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8F15" w14:textId="6025CE65" w:rsidR="00E24F52" w:rsidRPr="00E24F52" w:rsidRDefault="00E24F52" w:rsidP="00E24F52">
      <w:pPr>
        <w:rPr>
          <w:b/>
          <w:bCs/>
          <w:sz w:val="36"/>
          <w:szCs w:val="36"/>
        </w:rPr>
      </w:pPr>
      <w:r w:rsidRPr="00E24F52">
        <w:rPr>
          <w:b/>
          <w:bCs/>
          <w:sz w:val="36"/>
          <w:szCs w:val="36"/>
        </w:rPr>
        <w:t xml:space="preserve">Nation-Building Projects, Session 1, </w:t>
      </w:r>
      <w:r w:rsidRPr="00E24F52">
        <w:rPr>
          <w:b/>
          <w:bCs/>
          <w:sz w:val="36"/>
          <w:szCs w:val="36"/>
        </w:rPr>
        <w:t xml:space="preserve">Meeting </w:t>
      </w:r>
      <w:r>
        <w:rPr>
          <w:b/>
          <w:bCs/>
          <w:sz w:val="36"/>
          <w:szCs w:val="36"/>
        </w:rPr>
        <w:t>S</w:t>
      </w:r>
      <w:r w:rsidRPr="00E24F52">
        <w:rPr>
          <w:b/>
          <w:bCs/>
          <w:sz w:val="36"/>
          <w:szCs w:val="36"/>
        </w:rPr>
        <w:t>ummary</w:t>
      </w:r>
    </w:p>
    <w:p w14:paraId="549AE43B" w14:textId="77777777" w:rsidR="00E24F52" w:rsidRPr="00E24F52" w:rsidRDefault="00E24F52" w:rsidP="00E24F52">
      <w:pPr>
        <w:rPr>
          <w:b/>
          <w:bCs/>
          <w:sz w:val="28"/>
          <w:szCs w:val="28"/>
        </w:rPr>
      </w:pPr>
      <w:r w:rsidRPr="00E24F52">
        <w:rPr>
          <w:b/>
          <w:bCs/>
          <w:sz w:val="28"/>
          <w:szCs w:val="28"/>
        </w:rPr>
        <w:t>Quick recap</w:t>
      </w:r>
    </w:p>
    <w:p w14:paraId="55328FD6" w14:textId="771640C3" w:rsidR="00E24F52" w:rsidRPr="00E24F52" w:rsidRDefault="00E24F52" w:rsidP="00E24F52">
      <w:r w:rsidRPr="00E24F52">
        <w:t>The meeting began with technical discussions and personal updates before transitioning into conversations about travel regulations and interprovincial restrictions</w:t>
      </w:r>
      <w:r>
        <w:t xml:space="preserve">.  </w:t>
      </w:r>
      <w:r w:rsidRPr="00E24F52">
        <w:t>The group then engaged in an extensive discussion about nation-building projects in Canada, exploring historical initiatives and potential future developments across various sectors including transportation, energy, and environmental sustainability</w:t>
      </w:r>
      <w:r>
        <w:t xml:space="preserve">.  </w:t>
      </w:r>
      <w:r w:rsidRPr="00E24F52">
        <w:t>The conversation ended with a brainstorming session focused on leveraging AI tools to analyze potential projects, with participants agreeing to compile discussion points into documents and reconvene next week.</w:t>
      </w:r>
    </w:p>
    <w:p w14:paraId="0FC4EDDF" w14:textId="13CEE1D7" w:rsidR="00E24F52" w:rsidRPr="008E7CBC" w:rsidRDefault="00E24F52" w:rsidP="00E24F52">
      <w:pPr>
        <w:rPr>
          <w:b/>
          <w:bCs/>
          <w:sz w:val="28"/>
          <w:szCs w:val="28"/>
        </w:rPr>
      </w:pPr>
      <w:r w:rsidRPr="00E24F52">
        <w:rPr>
          <w:b/>
          <w:bCs/>
          <w:sz w:val="28"/>
          <w:szCs w:val="28"/>
        </w:rPr>
        <w:t>Next steps</w:t>
      </w:r>
      <w:r w:rsidR="00874DEC" w:rsidRPr="008E7CBC">
        <w:rPr>
          <w:b/>
          <w:bCs/>
          <w:sz w:val="28"/>
          <w:szCs w:val="28"/>
        </w:rPr>
        <w:t xml:space="preserve"> (In the “opinion” of the AI based on what participants said)</w:t>
      </w:r>
    </w:p>
    <w:tbl>
      <w:tblPr>
        <w:tblW w:w="5000" w:type="pct"/>
        <w:tblCellSpacing w:w="0" w:type="dxa"/>
        <w:tblCellMar>
          <w:left w:w="0" w:type="dxa"/>
          <w:right w:w="0" w:type="dxa"/>
        </w:tblCellMar>
        <w:tblLook w:val="04A0" w:firstRow="1" w:lastRow="0" w:firstColumn="1" w:lastColumn="0" w:noHBand="0" w:noVBand="1"/>
      </w:tblPr>
      <w:tblGrid>
        <w:gridCol w:w="233"/>
        <w:gridCol w:w="9739"/>
      </w:tblGrid>
      <w:tr w:rsidR="00E24F52" w:rsidRPr="00E24F52" w14:paraId="5DC436F1" w14:textId="77777777" w:rsidTr="00E24F52">
        <w:trPr>
          <w:tblCellSpacing w:w="0" w:type="dxa"/>
        </w:trPr>
        <w:tc>
          <w:tcPr>
            <w:tcW w:w="0" w:type="auto"/>
            <w:tcMar>
              <w:top w:w="0" w:type="dxa"/>
              <w:left w:w="0" w:type="dxa"/>
              <w:bottom w:w="0" w:type="dxa"/>
              <w:right w:w="120" w:type="dxa"/>
            </w:tcMar>
            <w:hideMark/>
          </w:tcPr>
          <w:p w14:paraId="59D6C1DC" w14:textId="77777777" w:rsidR="00E24F52" w:rsidRPr="00E24F52" w:rsidRDefault="00E24F52" w:rsidP="00E24F52">
            <w:r w:rsidRPr="00E24F52">
              <w:t>•</w:t>
            </w:r>
          </w:p>
        </w:tc>
        <w:tc>
          <w:tcPr>
            <w:tcW w:w="0" w:type="auto"/>
            <w:hideMark/>
          </w:tcPr>
          <w:p w14:paraId="1ED7F44F" w14:textId="3B5C5CC1" w:rsidR="00E24F52" w:rsidRPr="00E24F52" w:rsidRDefault="00E24F52" w:rsidP="00E24F52">
            <w:r w:rsidRPr="00E24F52">
              <w:t>Dave</w:t>
            </w:r>
            <w:r>
              <w:t xml:space="preserve"> Dougherty</w:t>
            </w:r>
            <w:r w:rsidRPr="00E24F52">
              <w:t>: Continue maintaining and updating the spreadsheet of nation-building project ideas.</w:t>
            </w:r>
          </w:p>
        </w:tc>
      </w:tr>
      <w:tr w:rsidR="00E24F52" w:rsidRPr="00E24F52" w14:paraId="1C0CF235" w14:textId="77777777" w:rsidTr="00E24F52">
        <w:trPr>
          <w:tblCellSpacing w:w="0" w:type="dxa"/>
        </w:trPr>
        <w:tc>
          <w:tcPr>
            <w:tcW w:w="0" w:type="auto"/>
            <w:tcMar>
              <w:top w:w="0" w:type="dxa"/>
              <w:left w:w="0" w:type="dxa"/>
              <w:bottom w:w="0" w:type="dxa"/>
              <w:right w:w="120" w:type="dxa"/>
            </w:tcMar>
            <w:hideMark/>
          </w:tcPr>
          <w:p w14:paraId="4B7C96E3" w14:textId="77777777" w:rsidR="00E24F52" w:rsidRPr="00E24F52" w:rsidRDefault="00E24F52" w:rsidP="00E24F52">
            <w:r w:rsidRPr="00E24F52">
              <w:t>•</w:t>
            </w:r>
          </w:p>
        </w:tc>
        <w:tc>
          <w:tcPr>
            <w:tcW w:w="0" w:type="auto"/>
            <w:hideMark/>
          </w:tcPr>
          <w:p w14:paraId="05B56C6B" w14:textId="1C65D6DF" w:rsidR="00E24F52" w:rsidRPr="00E24F52" w:rsidRDefault="00E24F52" w:rsidP="00E24F52">
            <w:r w:rsidRPr="00E24F52">
              <w:t xml:space="preserve">All participants: </w:t>
            </w:r>
            <w:r w:rsidR="006717BE">
              <w:t xml:space="preserve">Evaluate </w:t>
            </w:r>
            <w:r w:rsidRPr="00E24F52">
              <w:t>nation-building projects with an environmental lens and focus.</w:t>
            </w:r>
          </w:p>
        </w:tc>
      </w:tr>
      <w:tr w:rsidR="00E24F52" w:rsidRPr="00E24F52" w14:paraId="535CECB6" w14:textId="77777777" w:rsidTr="00E24F52">
        <w:trPr>
          <w:tblCellSpacing w:w="0" w:type="dxa"/>
        </w:trPr>
        <w:tc>
          <w:tcPr>
            <w:tcW w:w="0" w:type="auto"/>
            <w:tcMar>
              <w:top w:w="0" w:type="dxa"/>
              <w:left w:w="0" w:type="dxa"/>
              <w:bottom w:w="0" w:type="dxa"/>
              <w:right w:w="120" w:type="dxa"/>
            </w:tcMar>
            <w:hideMark/>
          </w:tcPr>
          <w:p w14:paraId="37B48A9C" w14:textId="77777777" w:rsidR="00E24F52" w:rsidRPr="00E24F52" w:rsidRDefault="00E24F52" w:rsidP="00E24F52">
            <w:r w:rsidRPr="00E24F52">
              <w:t>•</w:t>
            </w:r>
          </w:p>
        </w:tc>
        <w:tc>
          <w:tcPr>
            <w:tcW w:w="0" w:type="auto"/>
            <w:hideMark/>
          </w:tcPr>
          <w:p w14:paraId="243654B8" w14:textId="77777777" w:rsidR="00E24F52" w:rsidRPr="00E24F52" w:rsidRDefault="00E24F52" w:rsidP="00E24F52">
            <w:r w:rsidRPr="00E24F52">
              <w:t xml:space="preserve">All participants: Brainstorm ideas for nation-building projects that don't infringe on </w:t>
            </w:r>
            <w:proofErr w:type="gramStart"/>
            <w:r w:rsidRPr="00E24F52">
              <w:t>aboriginal</w:t>
            </w:r>
            <w:proofErr w:type="gramEnd"/>
            <w:r w:rsidRPr="00E24F52">
              <w:t xml:space="preserve"> rights and freedoms.</w:t>
            </w:r>
          </w:p>
        </w:tc>
      </w:tr>
      <w:tr w:rsidR="00E24F52" w:rsidRPr="00E24F52" w14:paraId="78770C45" w14:textId="77777777" w:rsidTr="00E24F52">
        <w:trPr>
          <w:tblCellSpacing w:w="0" w:type="dxa"/>
        </w:trPr>
        <w:tc>
          <w:tcPr>
            <w:tcW w:w="0" w:type="auto"/>
            <w:tcMar>
              <w:top w:w="0" w:type="dxa"/>
              <w:left w:w="0" w:type="dxa"/>
              <w:bottom w:w="0" w:type="dxa"/>
              <w:right w:w="120" w:type="dxa"/>
            </w:tcMar>
            <w:hideMark/>
          </w:tcPr>
          <w:p w14:paraId="2EF1E21A" w14:textId="77777777" w:rsidR="00E24F52" w:rsidRPr="00E24F52" w:rsidRDefault="00E24F52" w:rsidP="00E24F52">
            <w:r w:rsidRPr="00E24F52">
              <w:t>•</w:t>
            </w:r>
          </w:p>
        </w:tc>
        <w:tc>
          <w:tcPr>
            <w:tcW w:w="0" w:type="auto"/>
            <w:hideMark/>
          </w:tcPr>
          <w:p w14:paraId="107BCD13" w14:textId="18174D3F" w:rsidR="00E24F52" w:rsidRPr="00E24F52" w:rsidRDefault="00E24F52" w:rsidP="00E24F52">
            <w:r w:rsidRPr="00E24F52">
              <w:t>Jean</w:t>
            </w:r>
            <w:r>
              <w:t xml:space="preserve"> Dougherty</w:t>
            </w:r>
            <w:r w:rsidRPr="00E24F52">
              <w:t>: Compile and distribute a synopsis of the meeting discussion to interested parties who couldn't attend.</w:t>
            </w:r>
          </w:p>
        </w:tc>
      </w:tr>
      <w:tr w:rsidR="00E24F52" w:rsidRPr="00E24F52" w14:paraId="5719B0E4" w14:textId="77777777" w:rsidTr="00E24F52">
        <w:trPr>
          <w:tblCellSpacing w:w="0" w:type="dxa"/>
        </w:trPr>
        <w:tc>
          <w:tcPr>
            <w:tcW w:w="0" w:type="auto"/>
            <w:tcMar>
              <w:top w:w="0" w:type="dxa"/>
              <w:left w:w="0" w:type="dxa"/>
              <w:bottom w:w="0" w:type="dxa"/>
              <w:right w:w="120" w:type="dxa"/>
            </w:tcMar>
            <w:hideMark/>
          </w:tcPr>
          <w:p w14:paraId="0A1EA004" w14:textId="77777777" w:rsidR="00E24F52" w:rsidRPr="00E24F52" w:rsidRDefault="00E24F52" w:rsidP="00E24F52">
            <w:r w:rsidRPr="00E24F52">
              <w:t>•</w:t>
            </w:r>
          </w:p>
        </w:tc>
        <w:tc>
          <w:tcPr>
            <w:tcW w:w="0" w:type="auto"/>
            <w:hideMark/>
          </w:tcPr>
          <w:p w14:paraId="53ED7120" w14:textId="65F8FE75" w:rsidR="00E24F52" w:rsidRPr="00E24F52" w:rsidRDefault="00E24F52" w:rsidP="00E24F52">
            <w:r w:rsidRPr="00E24F52">
              <w:t>Raymond</w:t>
            </w:r>
            <w:r>
              <w:t xml:space="preserve"> Leury</w:t>
            </w:r>
            <w:r w:rsidRPr="00E24F52">
              <w:t>: Research and provide more details on the proposed high-speed electric passenger rail service project.</w:t>
            </w:r>
          </w:p>
        </w:tc>
      </w:tr>
      <w:tr w:rsidR="00E24F52" w:rsidRPr="00E24F52" w14:paraId="03ED1BAC" w14:textId="77777777" w:rsidTr="00E24F52">
        <w:trPr>
          <w:tblCellSpacing w:w="0" w:type="dxa"/>
        </w:trPr>
        <w:tc>
          <w:tcPr>
            <w:tcW w:w="0" w:type="auto"/>
            <w:tcMar>
              <w:top w:w="0" w:type="dxa"/>
              <w:left w:w="0" w:type="dxa"/>
              <w:bottom w:w="0" w:type="dxa"/>
              <w:right w:w="120" w:type="dxa"/>
            </w:tcMar>
            <w:hideMark/>
          </w:tcPr>
          <w:p w14:paraId="0FA3F39F" w14:textId="77777777" w:rsidR="00E24F52" w:rsidRPr="00E24F52" w:rsidRDefault="00E24F52" w:rsidP="00E24F52">
            <w:r w:rsidRPr="00E24F52">
              <w:t>•</w:t>
            </w:r>
          </w:p>
        </w:tc>
        <w:tc>
          <w:tcPr>
            <w:tcW w:w="0" w:type="auto"/>
            <w:hideMark/>
          </w:tcPr>
          <w:p w14:paraId="1FC5D79B" w14:textId="09F0FB49" w:rsidR="00E24F52" w:rsidRPr="00E24F52" w:rsidRDefault="00E24F52" w:rsidP="00E24F52">
            <w:r w:rsidRPr="00E24F52">
              <w:t>Jean</w:t>
            </w:r>
            <w:r>
              <w:t xml:space="preserve"> Dougherty</w:t>
            </w:r>
            <w:r w:rsidRPr="00E24F52">
              <w:t>: Investigate reinstating a national bus network to connect rural areas.</w:t>
            </w:r>
          </w:p>
        </w:tc>
      </w:tr>
      <w:tr w:rsidR="00E24F52" w:rsidRPr="00E24F52" w14:paraId="017562A1" w14:textId="77777777" w:rsidTr="00E24F52">
        <w:trPr>
          <w:tblCellSpacing w:w="0" w:type="dxa"/>
        </w:trPr>
        <w:tc>
          <w:tcPr>
            <w:tcW w:w="0" w:type="auto"/>
            <w:tcMar>
              <w:top w:w="0" w:type="dxa"/>
              <w:left w:w="0" w:type="dxa"/>
              <w:bottom w:w="0" w:type="dxa"/>
              <w:right w:w="120" w:type="dxa"/>
            </w:tcMar>
            <w:hideMark/>
          </w:tcPr>
          <w:p w14:paraId="3A4B381A" w14:textId="77777777" w:rsidR="00E24F52" w:rsidRPr="00E24F52" w:rsidRDefault="00E24F52" w:rsidP="00E24F52">
            <w:r w:rsidRPr="00E24F52">
              <w:t>•</w:t>
            </w:r>
          </w:p>
        </w:tc>
        <w:tc>
          <w:tcPr>
            <w:tcW w:w="0" w:type="auto"/>
            <w:hideMark/>
          </w:tcPr>
          <w:p w14:paraId="72B41422" w14:textId="577D1B28" w:rsidR="00E24F52" w:rsidRPr="00E24F52" w:rsidRDefault="00E24F52" w:rsidP="00E24F52">
            <w:r w:rsidRPr="00E24F52">
              <w:t>Ted</w:t>
            </w:r>
            <w:r>
              <w:t xml:space="preserve"> Manning</w:t>
            </w:r>
            <w:r w:rsidRPr="00E24F52">
              <w:t>: Research and share information on successful train and bus network integration models from European countries.</w:t>
            </w:r>
          </w:p>
        </w:tc>
      </w:tr>
      <w:tr w:rsidR="00E24F52" w:rsidRPr="00E24F52" w14:paraId="5FAAE1AE" w14:textId="77777777" w:rsidTr="00E24F52">
        <w:trPr>
          <w:tblCellSpacing w:w="0" w:type="dxa"/>
        </w:trPr>
        <w:tc>
          <w:tcPr>
            <w:tcW w:w="0" w:type="auto"/>
            <w:tcMar>
              <w:top w:w="0" w:type="dxa"/>
              <w:left w:w="0" w:type="dxa"/>
              <w:bottom w:w="0" w:type="dxa"/>
              <w:right w:w="120" w:type="dxa"/>
            </w:tcMar>
            <w:hideMark/>
          </w:tcPr>
          <w:p w14:paraId="302D9912" w14:textId="77777777" w:rsidR="00E24F52" w:rsidRPr="00E24F52" w:rsidRDefault="00E24F52" w:rsidP="00E24F52">
            <w:r w:rsidRPr="00E24F52">
              <w:t>•</w:t>
            </w:r>
          </w:p>
        </w:tc>
        <w:tc>
          <w:tcPr>
            <w:tcW w:w="0" w:type="auto"/>
            <w:hideMark/>
          </w:tcPr>
          <w:p w14:paraId="6056092D" w14:textId="69B13FB5" w:rsidR="00E24F52" w:rsidRPr="00E24F52" w:rsidRDefault="00E24F52" w:rsidP="00E24F52">
            <w:r w:rsidRPr="00E24F52">
              <w:t>Raymond</w:t>
            </w:r>
            <w:r>
              <w:t xml:space="preserve"> Leury</w:t>
            </w:r>
            <w:r w:rsidRPr="00E24F52">
              <w:t>: Gather data on the feasibility and potential impact of implementing infrastructure for electrified heavy-duty trucking along major Canadian routes.</w:t>
            </w:r>
          </w:p>
        </w:tc>
      </w:tr>
      <w:tr w:rsidR="00E24F52" w:rsidRPr="00E24F52" w14:paraId="05C3D9B5" w14:textId="77777777" w:rsidTr="00E24F52">
        <w:trPr>
          <w:tblCellSpacing w:w="0" w:type="dxa"/>
        </w:trPr>
        <w:tc>
          <w:tcPr>
            <w:tcW w:w="0" w:type="auto"/>
            <w:tcMar>
              <w:top w:w="0" w:type="dxa"/>
              <w:left w:w="0" w:type="dxa"/>
              <w:bottom w:w="0" w:type="dxa"/>
              <w:right w:w="120" w:type="dxa"/>
            </w:tcMar>
            <w:hideMark/>
          </w:tcPr>
          <w:p w14:paraId="39A0C45A" w14:textId="77777777" w:rsidR="00E24F52" w:rsidRPr="00E24F52" w:rsidRDefault="00E24F52" w:rsidP="00E24F52">
            <w:r w:rsidRPr="00E24F52">
              <w:t>•</w:t>
            </w:r>
          </w:p>
        </w:tc>
        <w:tc>
          <w:tcPr>
            <w:tcW w:w="0" w:type="auto"/>
            <w:hideMark/>
          </w:tcPr>
          <w:p w14:paraId="67997900" w14:textId="11C7244B" w:rsidR="00E24F52" w:rsidRPr="00E24F52" w:rsidRDefault="00E24F52" w:rsidP="00E24F52">
            <w:r w:rsidRPr="00E24F52">
              <w:t xml:space="preserve">All participants: Consider and propose ways to revive or modernize </w:t>
            </w:r>
            <w:r w:rsidR="00874DEC">
              <w:t xml:space="preserve">Prime Minister </w:t>
            </w:r>
            <w:r w:rsidR="00874DEC">
              <w:t>Pierre</w:t>
            </w:r>
            <w:r w:rsidR="00874DEC">
              <w:t xml:space="preserve"> </w:t>
            </w:r>
            <w:r w:rsidRPr="00E24F52">
              <w:t>Trudeau's "Conserver Society" concept for current environmental challenges.</w:t>
            </w:r>
          </w:p>
        </w:tc>
      </w:tr>
      <w:tr w:rsidR="00E24F52" w:rsidRPr="00E24F52" w14:paraId="5A06AB33" w14:textId="77777777" w:rsidTr="00E24F52">
        <w:trPr>
          <w:tblCellSpacing w:w="0" w:type="dxa"/>
        </w:trPr>
        <w:tc>
          <w:tcPr>
            <w:tcW w:w="0" w:type="auto"/>
            <w:tcMar>
              <w:top w:w="0" w:type="dxa"/>
              <w:left w:w="0" w:type="dxa"/>
              <w:bottom w:w="0" w:type="dxa"/>
              <w:right w:w="120" w:type="dxa"/>
            </w:tcMar>
            <w:hideMark/>
          </w:tcPr>
          <w:p w14:paraId="4583AD06" w14:textId="77777777" w:rsidR="00E24F52" w:rsidRPr="00E24F52" w:rsidRDefault="00E24F52" w:rsidP="00E24F52">
            <w:r w:rsidRPr="00E24F52">
              <w:t>•</w:t>
            </w:r>
          </w:p>
        </w:tc>
        <w:tc>
          <w:tcPr>
            <w:tcW w:w="0" w:type="auto"/>
            <w:hideMark/>
          </w:tcPr>
          <w:p w14:paraId="6791A8D4" w14:textId="500D7351" w:rsidR="00E24F52" w:rsidRPr="00E24F52" w:rsidRDefault="00E24F52" w:rsidP="00E24F52">
            <w:r w:rsidRPr="00E24F52">
              <w:t>Ted</w:t>
            </w:r>
            <w:r>
              <w:t xml:space="preserve"> Manning</w:t>
            </w:r>
            <w:r w:rsidRPr="00E24F52">
              <w:t>: Research and share information on successful mixed transit models from other countries that could be adapted for Canada.</w:t>
            </w:r>
          </w:p>
        </w:tc>
      </w:tr>
      <w:tr w:rsidR="00E24F52" w:rsidRPr="00E24F52" w14:paraId="5474C1A3" w14:textId="77777777" w:rsidTr="00E24F52">
        <w:trPr>
          <w:tblCellSpacing w:w="0" w:type="dxa"/>
        </w:trPr>
        <w:tc>
          <w:tcPr>
            <w:tcW w:w="0" w:type="auto"/>
            <w:tcMar>
              <w:top w:w="0" w:type="dxa"/>
              <w:left w:w="0" w:type="dxa"/>
              <w:bottom w:w="0" w:type="dxa"/>
              <w:right w:w="120" w:type="dxa"/>
            </w:tcMar>
            <w:hideMark/>
          </w:tcPr>
          <w:p w14:paraId="4CE2A9BB" w14:textId="77777777" w:rsidR="00E24F52" w:rsidRPr="00E24F52" w:rsidRDefault="00E24F52" w:rsidP="00E24F52">
            <w:r w:rsidRPr="00E24F52">
              <w:t>•</w:t>
            </w:r>
          </w:p>
        </w:tc>
        <w:tc>
          <w:tcPr>
            <w:tcW w:w="0" w:type="auto"/>
            <w:hideMark/>
          </w:tcPr>
          <w:p w14:paraId="2E963B7C" w14:textId="77777777" w:rsidR="00E24F52" w:rsidRPr="00E24F52" w:rsidRDefault="00E24F52" w:rsidP="00E24F52">
            <w:r w:rsidRPr="00E24F52">
              <w:t>All participants: Consider and propose environmental criteria or "lenses" for evaluating potential nation-building projects.</w:t>
            </w:r>
          </w:p>
        </w:tc>
      </w:tr>
      <w:tr w:rsidR="00E24F52" w:rsidRPr="00E24F52" w14:paraId="7485CC97" w14:textId="77777777" w:rsidTr="00E24F52">
        <w:trPr>
          <w:tblCellSpacing w:w="0" w:type="dxa"/>
        </w:trPr>
        <w:tc>
          <w:tcPr>
            <w:tcW w:w="0" w:type="auto"/>
            <w:tcMar>
              <w:top w:w="0" w:type="dxa"/>
              <w:left w:w="0" w:type="dxa"/>
              <w:bottom w:w="0" w:type="dxa"/>
              <w:right w:w="120" w:type="dxa"/>
            </w:tcMar>
            <w:hideMark/>
          </w:tcPr>
          <w:p w14:paraId="1E356FE5" w14:textId="77777777" w:rsidR="00E24F52" w:rsidRPr="00E24F52" w:rsidRDefault="00E24F52" w:rsidP="00E24F52">
            <w:r w:rsidRPr="00E24F52">
              <w:lastRenderedPageBreak/>
              <w:t>•</w:t>
            </w:r>
          </w:p>
        </w:tc>
        <w:tc>
          <w:tcPr>
            <w:tcW w:w="0" w:type="auto"/>
            <w:hideMark/>
          </w:tcPr>
          <w:p w14:paraId="03126A54" w14:textId="5F9CE8B1" w:rsidR="00E24F52" w:rsidRPr="00E24F52" w:rsidRDefault="00E24F52" w:rsidP="00E24F52">
            <w:r w:rsidRPr="00E24F52">
              <w:t>Rick</w:t>
            </w:r>
            <w:r>
              <w:t xml:space="preserve"> Munroe</w:t>
            </w:r>
            <w:r w:rsidRPr="00E24F52">
              <w:t>: Continue developing the proposal for a Canadian Farm Resilience Agency modeled on the Prairie Farm Rehabilitation Administration.</w:t>
            </w:r>
          </w:p>
        </w:tc>
      </w:tr>
      <w:tr w:rsidR="00E24F52" w:rsidRPr="00E24F52" w14:paraId="77C172EF" w14:textId="77777777" w:rsidTr="00E24F52">
        <w:trPr>
          <w:tblCellSpacing w:w="0" w:type="dxa"/>
        </w:trPr>
        <w:tc>
          <w:tcPr>
            <w:tcW w:w="0" w:type="auto"/>
            <w:tcMar>
              <w:top w:w="0" w:type="dxa"/>
              <w:left w:w="0" w:type="dxa"/>
              <w:bottom w:w="0" w:type="dxa"/>
              <w:right w:w="120" w:type="dxa"/>
            </w:tcMar>
            <w:hideMark/>
          </w:tcPr>
          <w:p w14:paraId="47212C57" w14:textId="77777777" w:rsidR="00E24F52" w:rsidRPr="00E24F52" w:rsidRDefault="00E24F52" w:rsidP="00E24F52">
            <w:r w:rsidRPr="00E24F52">
              <w:t>•</w:t>
            </w:r>
          </w:p>
        </w:tc>
        <w:tc>
          <w:tcPr>
            <w:tcW w:w="0" w:type="auto"/>
            <w:hideMark/>
          </w:tcPr>
          <w:p w14:paraId="5EAEECDB" w14:textId="5978CD18" w:rsidR="00E24F52" w:rsidRPr="00E24F52" w:rsidRDefault="00E24F52" w:rsidP="00E24F52">
            <w:r w:rsidRPr="00E24F52">
              <w:t>Fernande</w:t>
            </w:r>
            <w:r>
              <w:t xml:space="preserve"> Faulkner</w:t>
            </w:r>
            <w:r w:rsidRPr="00E24F52">
              <w:t>: Draft a proposal for a new Royal Commission on transitioning to a renewable energy-based economy.</w:t>
            </w:r>
          </w:p>
        </w:tc>
      </w:tr>
      <w:tr w:rsidR="00E24F52" w:rsidRPr="00E24F52" w14:paraId="42B62FD2" w14:textId="77777777" w:rsidTr="00E24F52">
        <w:trPr>
          <w:tblCellSpacing w:w="0" w:type="dxa"/>
        </w:trPr>
        <w:tc>
          <w:tcPr>
            <w:tcW w:w="0" w:type="auto"/>
            <w:tcMar>
              <w:top w:w="0" w:type="dxa"/>
              <w:left w:w="0" w:type="dxa"/>
              <w:bottom w:w="0" w:type="dxa"/>
              <w:right w:w="120" w:type="dxa"/>
            </w:tcMar>
            <w:hideMark/>
          </w:tcPr>
          <w:p w14:paraId="536331CF" w14:textId="77777777" w:rsidR="00E24F52" w:rsidRPr="00E24F52" w:rsidRDefault="00E24F52" w:rsidP="00E24F52">
            <w:r w:rsidRPr="00E24F52">
              <w:t>•</w:t>
            </w:r>
          </w:p>
        </w:tc>
        <w:tc>
          <w:tcPr>
            <w:tcW w:w="0" w:type="auto"/>
            <w:hideMark/>
          </w:tcPr>
          <w:p w14:paraId="1F7ABD20" w14:textId="417506C9" w:rsidR="00E24F52" w:rsidRPr="00E24F52" w:rsidRDefault="00E24F52" w:rsidP="00E24F52">
            <w:r w:rsidRPr="00E24F52">
              <w:t>Lalith</w:t>
            </w:r>
            <w:r>
              <w:t xml:space="preserve"> Gunaratne</w:t>
            </w:r>
            <w:r w:rsidRPr="00E24F52">
              <w:t xml:space="preserve">: </w:t>
            </w:r>
            <w:r w:rsidR="006717BE">
              <w:t xml:space="preserve">Consider </w:t>
            </w:r>
            <w:r w:rsidRPr="00E24F52">
              <w:t xml:space="preserve">a national youth exchange program to promote understanding between different regions and communities in Canada, including </w:t>
            </w:r>
            <w:proofErr w:type="gramStart"/>
            <w:r w:rsidRPr="00E24F52">
              <w:t>indigenous</w:t>
            </w:r>
            <w:proofErr w:type="gramEnd"/>
            <w:r w:rsidRPr="00E24F52">
              <w:t xml:space="preserve"> communities.</w:t>
            </w:r>
          </w:p>
        </w:tc>
      </w:tr>
      <w:tr w:rsidR="00E24F52" w:rsidRPr="00E24F52" w14:paraId="0C3298FF" w14:textId="77777777" w:rsidTr="00E24F52">
        <w:trPr>
          <w:tblCellSpacing w:w="0" w:type="dxa"/>
        </w:trPr>
        <w:tc>
          <w:tcPr>
            <w:tcW w:w="0" w:type="auto"/>
            <w:tcMar>
              <w:top w:w="0" w:type="dxa"/>
              <w:left w:w="0" w:type="dxa"/>
              <w:bottom w:w="0" w:type="dxa"/>
              <w:right w:w="120" w:type="dxa"/>
            </w:tcMar>
            <w:hideMark/>
          </w:tcPr>
          <w:p w14:paraId="625551CB" w14:textId="77777777" w:rsidR="00E24F52" w:rsidRPr="00E24F52" w:rsidRDefault="00E24F52" w:rsidP="00E24F52">
            <w:r w:rsidRPr="00E24F52">
              <w:t>•</w:t>
            </w:r>
          </w:p>
        </w:tc>
        <w:tc>
          <w:tcPr>
            <w:tcW w:w="0" w:type="auto"/>
            <w:hideMark/>
          </w:tcPr>
          <w:p w14:paraId="7E2FD606" w14:textId="027C0792" w:rsidR="00E24F52" w:rsidRPr="00E24F52" w:rsidRDefault="00E24F52" w:rsidP="00E24F52">
            <w:r w:rsidRPr="00E24F52">
              <w:t>Raymond</w:t>
            </w:r>
            <w:r>
              <w:t xml:space="preserve"> Leury</w:t>
            </w:r>
            <w:r w:rsidRPr="00E24F52">
              <w:t>: Investigate the potential for integrating renewable energy resources from Alberta and Saskatchewan into a national energy strategy.</w:t>
            </w:r>
          </w:p>
        </w:tc>
      </w:tr>
      <w:tr w:rsidR="00E24F52" w:rsidRPr="00E24F52" w14:paraId="3153CC96" w14:textId="77777777" w:rsidTr="00E24F52">
        <w:trPr>
          <w:tblCellSpacing w:w="0" w:type="dxa"/>
        </w:trPr>
        <w:tc>
          <w:tcPr>
            <w:tcW w:w="0" w:type="auto"/>
            <w:tcMar>
              <w:top w:w="0" w:type="dxa"/>
              <w:left w:w="0" w:type="dxa"/>
              <w:bottom w:w="0" w:type="dxa"/>
              <w:right w:w="120" w:type="dxa"/>
            </w:tcMar>
            <w:hideMark/>
          </w:tcPr>
          <w:p w14:paraId="0C242902" w14:textId="77777777" w:rsidR="00E24F52" w:rsidRPr="00E24F52" w:rsidRDefault="00E24F52" w:rsidP="00E24F52">
            <w:r w:rsidRPr="00E24F52">
              <w:t>•</w:t>
            </w:r>
          </w:p>
        </w:tc>
        <w:tc>
          <w:tcPr>
            <w:tcW w:w="0" w:type="auto"/>
            <w:hideMark/>
          </w:tcPr>
          <w:p w14:paraId="6245F84F" w14:textId="419222BD" w:rsidR="00E24F52" w:rsidRPr="00E24F52" w:rsidRDefault="00E24F52" w:rsidP="00E24F52">
            <w:r w:rsidRPr="00E24F52">
              <w:t>Peter</w:t>
            </w:r>
            <w:r>
              <w:t xml:space="preserve"> MacKinnon</w:t>
            </w:r>
            <w:r w:rsidRPr="00E24F52">
              <w:t>: Explore new recycling program for electronics and digital devices.</w:t>
            </w:r>
          </w:p>
        </w:tc>
      </w:tr>
      <w:tr w:rsidR="00E24F52" w:rsidRPr="00E24F52" w14:paraId="1F970029" w14:textId="77777777" w:rsidTr="00E24F52">
        <w:trPr>
          <w:tblCellSpacing w:w="0" w:type="dxa"/>
        </w:trPr>
        <w:tc>
          <w:tcPr>
            <w:tcW w:w="0" w:type="auto"/>
            <w:tcMar>
              <w:top w:w="0" w:type="dxa"/>
              <w:left w:w="0" w:type="dxa"/>
              <w:bottom w:w="0" w:type="dxa"/>
              <w:right w:w="120" w:type="dxa"/>
            </w:tcMar>
            <w:hideMark/>
          </w:tcPr>
          <w:p w14:paraId="479ADB3C" w14:textId="77777777" w:rsidR="00E24F52" w:rsidRPr="00E24F52" w:rsidRDefault="00E24F52" w:rsidP="00E24F52">
            <w:r w:rsidRPr="00E24F52">
              <w:t>•</w:t>
            </w:r>
          </w:p>
        </w:tc>
        <w:tc>
          <w:tcPr>
            <w:tcW w:w="0" w:type="auto"/>
            <w:hideMark/>
          </w:tcPr>
          <w:p w14:paraId="1AD95B79" w14:textId="1A2765B7" w:rsidR="00E24F52" w:rsidRPr="00E24F52" w:rsidRDefault="00E24F52" w:rsidP="00E24F52">
            <w:r w:rsidRPr="00E24F52">
              <w:t>Rick</w:t>
            </w:r>
            <w:r>
              <w:t xml:space="preserve"> Munroe</w:t>
            </w:r>
            <w:r w:rsidRPr="00E24F52">
              <w:t>: Compile educational resources on the concept of limits, especially regarding fossil fuels, to support public education efforts.</w:t>
            </w:r>
          </w:p>
        </w:tc>
      </w:tr>
      <w:tr w:rsidR="00E24F52" w:rsidRPr="00E24F52" w14:paraId="165F54DF" w14:textId="77777777" w:rsidTr="00E24F52">
        <w:trPr>
          <w:tblCellSpacing w:w="0" w:type="dxa"/>
        </w:trPr>
        <w:tc>
          <w:tcPr>
            <w:tcW w:w="0" w:type="auto"/>
            <w:tcMar>
              <w:top w:w="0" w:type="dxa"/>
              <w:left w:w="0" w:type="dxa"/>
              <w:bottom w:w="0" w:type="dxa"/>
              <w:right w:w="120" w:type="dxa"/>
            </w:tcMar>
            <w:hideMark/>
          </w:tcPr>
          <w:p w14:paraId="7EEDD824" w14:textId="77777777" w:rsidR="00E24F52" w:rsidRPr="00E24F52" w:rsidRDefault="00E24F52" w:rsidP="00E24F52">
            <w:r w:rsidRPr="00E24F52">
              <w:t>•</w:t>
            </w:r>
          </w:p>
        </w:tc>
        <w:tc>
          <w:tcPr>
            <w:tcW w:w="0" w:type="auto"/>
            <w:hideMark/>
          </w:tcPr>
          <w:p w14:paraId="0589E693" w14:textId="2A0454AD" w:rsidR="00E24F52" w:rsidRPr="00E24F52" w:rsidRDefault="00E24F52" w:rsidP="00E24F52">
            <w:r w:rsidRPr="00E24F52">
              <w:t>Raymond</w:t>
            </w:r>
            <w:r w:rsidR="00CF0DB8">
              <w:t xml:space="preserve"> Leury</w:t>
            </w:r>
            <w:r w:rsidRPr="00E24F52">
              <w:t>: Research the feasibility of reducing Eastern Canada's dependence on imported fracked gas from the US</w:t>
            </w:r>
            <w:r w:rsidR="008E7CBC">
              <w:t>A</w:t>
            </w:r>
            <w:r w:rsidRPr="00E24F52">
              <w:t>.</w:t>
            </w:r>
          </w:p>
        </w:tc>
      </w:tr>
      <w:tr w:rsidR="00E24F52" w:rsidRPr="00E24F52" w14:paraId="641E906F" w14:textId="77777777" w:rsidTr="00E24F52">
        <w:trPr>
          <w:tblCellSpacing w:w="0" w:type="dxa"/>
        </w:trPr>
        <w:tc>
          <w:tcPr>
            <w:tcW w:w="0" w:type="auto"/>
            <w:tcMar>
              <w:top w:w="0" w:type="dxa"/>
              <w:left w:w="0" w:type="dxa"/>
              <w:bottom w:w="0" w:type="dxa"/>
              <w:right w:w="120" w:type="dxa"/>
            </w:tcMar>
            <w:hideMark/>
          </w:tcPr>
          <w:p w14:paraId="62479CB7" w14:textId="77777777" w:rsidR="00E24F52" w:rsidRPr="00E24F52" w:rsidRDefault="00E24F52" w:rsidP="00E24F52">
            <w:r w:rsidRPr="00E24F52">
              <w:t>•</w:t>
            </w:r>
          </w:p>
        </w:tc>
        <w:tc>
          <w:tcPr>
            <w:tcW w:w="0" w:type="auto"/>
            <w:hideMark/>
          </w:tcPr>
          <w:p w14:paraId="7054110A" w14:textId="556BE848" w:rsidR="00E24F52" w:rsidRPr="00E24F52" w:rsidRDefault="00E24F52" w:rsidP="00E24F52">
            <w:r w:rsidRPr="00E24F52">
              <w:t>Ted</w:t>
            </w:r>
            <w:r w:rsidR="00CF0DB8">
              <w:t xml:space="preserve"> </w:t>
            </w:r>
            <w:r w:rsidR="00CF0DB8">
              <w:t>Manning</w:t>
            </w:r>
            <w:r w:rsidRPr="00E24F52">
              <w:t>: Explore potential collaboration opportunities with the Royal Canadian Geographical Society for environmental education initiatives.</w:t>
            </w:r>
          </w:p>
        </w:tc>
      </w:tr>
      <w:tr w:rsidR="00E24F52" w:rsidRPr="00E24F52" w14:paraId="5C350EEE" w14:textId="77777777" w:rsidTr="00E24F52">
        <w:trPr>
          <w:tblCellSpacing w:w="0" w:type="dxa"/>
        </w:trPr>
        <w:tc>
          <w:tcPr>
            <w:tcW w:w="0" w:type="auto"/>
            <w:tcMar>
              <w:top w:w="0" w:type="dxa"/>
              <w:left w:w="0" w:type="dxa"/>
              <w:bottom w:w="0" w:type="dxa"/>
              <w:right w:w="120" w:type="dxa"/>
            </w:tcMar>
            <w:hideMark/>
          </w:tcPr>
          <w:p w14:paraId="0397F06F" w14:textId="77777777" w:rsidR="00E24F52" w:rsidRPr="00E24F52" w:rsidRDefault="00E24F52" w:rsidP="00E24F52">
            <w:r w:rsidRPr="00E24F52">
              <w:t>•</w:t>
            </w:r>
          </w:p>
        </w:tc>
        <w:tc>
          <w:tcPr>
            <w:tcW w:w="0" w:type="auto"/>
            <w:hideMark/>
          </w:tcPr>
          <w:p w14:paraId="76EF7A55" w14:textId="77777777" w:rsidR="00E24F52" w:rsidRPr="00E24F52" w:rsidRDefault="00E24F52" w:rsidP="00E24F52">
            <w:r w:rsidRPr="00E24F52">
              <w:t>CACOR team: Consider developing a strategy for promoting the concept of Alberta as the "energy capital of Canada" with a focus on renewable energy.</w:t>
            </w:r>
          </w:p>
        </w:tc>
      </w:tr>
      <w:tr w:rsidR="00E24F52" w:rsidRPr="00E24F52" w14:paraId="68FBB87E" w14:textId="77777777" w:rsidTr="00E24F52">
        <w:trPr>
          <w:tblCellSpacing w:w="0" w:type="dxa"/>
        </w:trPr>
        <w:tc>
          <w:tcPr>
            <w:tcW w:w="0" w:type="auto"/>
            <w:tcMar>
              <w:top w:w="0" w:type="dxa"/>
              <w:left w:w="0" w:type="dxa"/>
              <w:bottom w:w="0" w:type="dxa"/>
              <w:right w:w="120" w:type="dxa"/>
            </w:tcMar>
            <w:hideMark/>
          </w:tcPr>
          <w:p w14:paraId="7A8AAAA2" w14:textId="77777777" w:rsidR="00E24F52" w:rsidRPr="00E24F52" w:rsidRDefault="00E24F52" w:rsidP="00E24F52">
            <w:r w:rsidRPr="00E24F52">
              <w:t>•</w:t>
            </w:r>
          </w:p>
        </w:tc>
        <w:tc>
          <w:tcPr>
            <w:tcW w:w="0" w:type="auto"/>
            <w:hideMark/>
          </w:tcPr>
          <w:p w14:paraId="34C0F174" w14:textId="0A60BC42" w:rsidR="00E24F52" w:rsidRPr="00E24F52" w:rsidRDefault="00E24F52" w:rsidP="00E24F52">
            <w:r w:rsidRPr="00E24F52">
              <w:t>Jean</w:t>
            </w:r>
            <w:r w:rsidR="00CF0DB8">
              <w:t xml:space="preserve"> Dougherty</w:t>
            </w:r>
            <w:r w:rsidRPr="00E24F52">
              <w:t>: Look into the current status of diversification efforts in Alberta's economy, particularly regarding renewable energy initiatives.</w:t>
            </w:r>
          </w:p>
        </w:tc>
      </w:tr>
      <w:tr w:rsidR="00E24F52" w:rsidRPr="00E24F52" w14:paraId="2D6853E5" w14:textId="77777777" w:rsidTr="00E24F52">
        <w:trPr>
          <w:tblCellSpacing w:w="0" w:type="dxa"/>
        </w:trPr>
        <w:tc>
          <w:tcPr>
            <w:tcW w:w="0" w:type="auto"/>
            <w:tcMar>
              <w:top w:w="0" w:type="dxa"/>
              <w:left w:w="0" w:type="dxa"/>
              <w:bottom w:w="0" w:type="dxa"/>
              <w:right w:w="120" w:type="dxa"/>
            </w:tcMar>
            <w:hideMark/>
          </w:tcPr>
          <w:p w14:paraId="1BE1B34F" w14:textId="77777777" w:rsidR="00E24F52" w:rsidRPr="00E24F52" w:rsidRDefault="00E24F52" w:rsidP="00E24F52">
            <w:r w:rsidRPr="00E24F52">
              <w:t>•</w:t>
            </w:r>
          </w:p>
        </w:tc>
        <w:tc>
          <w:tcPr>
            <w:tcW w:w="0" w:type="auto"/>
            <w:hideMark/>
          </w:tcPr>
          <w:p w14:paraId="3CA8A901" w14:textId="753F57CE" w:rsidR="00E24F52" w:rsidRPr="00E24F52" w:rsidRDefault="00E24F52" w:rsidP="00E24F52">
            <w:r w:rsidRPr="00E24F52">
              <w:t>Raymond</w:t>
            </w:r>
            <w:r w:rsidR="00CF0DB8">
              <w:t xml:space="preserve"> Leury</w:t>
            </w:r>
            <w:r w:rsidRPr="00E24F52">
              <w:t>: Research the potential economic impacts of decreasing global oil demand on Alberta's oil sands industry.</w:t>
            </w:r>
          </w:p>
        </w:tc>
      </w:tr>
      <w:tr w:rsidR="00E24F52" w:rsidRPr="00E24F52" w14:paraId="284776C7" w14:textId="77777777" w:rsidTr="00E24F52">
        <w:trPr>
          <w:tblCellSpacing w:w="0" w:type="dxa"/>
        </w:trPr>
        <w:tc>
          <w:tcPr>
            <w:tcW w:w="0" w:type="auto"/>
            <w:tcMar>
              <w:top w:w="0" w:type="dxa"/>
              <w:left w:w="0" w:type="dxa"/>
              <w:bottom w:w="0" w:type="dxa"/>
              <w:right w:w="120" w:type="dxa"/>
            </w:tcMar>
            <w:hideMark/>
          </w:tcPr>
          <w:p w14:paraId="16674B71" w14:textId="77777777" w:rsidR="00E24F52" w:rsidRPr="00E24F52" w:rsidRDefault="00E24F52" w:rsidP="00E24F52">
            <w:r w:rsidRPr="00E24F52">
              <w:t>•</w:t>
            </w:r>
          </w:p>
        </w:tc>
        <w:tc>
          <w:tcPr>
            <w:tcW w:w="0" w:type="auto"/>
            <w:hideMark/>
          </w:tcPr>
          <w:p w14:paraId="13C5D9F6" w14:textId="77777777" w:rsidR="00E24F52" w:rsidRPr="00E24F52" w:rsidRDefault="00E24F52" w:rsidP="00E24F52">
            <w:r w:rsidRPr="00E24F52">
              <w:t>CACOR team: Explore ways to promote public education on environmental issues, including the concept of limits to growth and fossil fuel depletion.</w:t>
            </w:r>
          </w:p>
        </w:tc>
      </w:tr>
      <w:tr w:rsidR="00E24F52" w:rsidRPr="00E24F52" w14:paraId="6189C6A4" w14:textId="77777777" w:rsidTr="00E24F52">
        <w:trPr>
          <w:tblCellSpacing w:w="0" w:type="dxa"/>
        </w:trPr>
        <w:tc>
          <w:tcPr>
            <w:tcW w:w="0" w:type="auto"/>
            <w:tcMar>
              <w:top w:w="0" w:type="dxa"/>
              <w:left w:w="0" w:type="dxa"/>
              <w:bottom w:w="0" w:type="dxa"/>
              <w:right w:w="120" w:type="dxa"/>
            </w:tcMar>
            <w:hideMark/>
          </w:tcPr>
          <w:p w14:paraId="58A483E9" w14:textId="77777777" w:rsidR="00E24F52" w:rsidRPr="00E24F52" w:rsidRDefault="00E24F52" w:rsidP="00E24F52">
            <w:r w:rsidRPr="00E24F52">
              <w:t>•</w:t>
            </w:r>
          </w:p>
        </w:tc>
        <w:tc>
          <w:tcPr>
            <w:tcW w:w="0" w:type="auto"/>
            <w:hideMark/>
          </w:tcPr>
          <w:p w14:paraId="3A6576C2" w14:textId="19DAD7A4" w:rsidR="00E24F52" w:rsidRPr="00E24F52" w:rsidRDefault="00E24F52" w:rsidP="00E24F52">
            <w:r w:rsidRPr="00E24F52">
              <w:t>Rick</w:t>
            </w:r>
            <w:r w:rsidR="00CF0DB8">
              <w:t xml:space="preserve"> Munroe</w:t>
            </w:r>
            <w:r w:rsidRPr="00E24F52">
              <w:t>: Compile and share recent studies and reports on education issues, including screen time and violence in schools, for potential future discussions.</w:t>
            </w:r>
          </w:p>
        </w:tc>
      </w:tr>
      <w:tr w:rsidR="00E24F52" w:rsidRPr="00E24F52" w14:paraId="4F151D3F" w14:textId="77777777" w:rsidTr="00E24F52">
        <w:trPr>
          <w:tblCellSpacing w:w="0" w:type="dxa"/>
        </w:trPr>
        <w:tc>
          <w:tcPr>
            <w:tcW w:w="0" w:type="auto"/>
            <w:tcMar>
              <w:top w:w="0" w:type="dxa"/>
              <w:left w:w="0" w:type="dxa"/>
              <w:bottom w:w="0" w:type="dxa"/>
              <w:right w:w="120" w:type="dxa"/>
            </w:tcMar>
            <w:hideMark/>
          </w:tcPr>
          <w:p w14:paraId="7D967D6E" w14:textId="77777777" w:rsidR="00E24F52" w:rsidRPr="00E24F52" w:rsidRDefault="00E24F52" w:rsidP="00E24F52">
            <w:r w:rsidRPr="00E24F52">
              <w:t>•</w:t>
            </w:r>
          </w:p>
        </w:tc>
        <w:tc>
          <w:tcPr>
            <w:tcW w:w="0" w:type="auto"/>
            <w:hideMark/>
          </w:tcPr>
          <w:p w14:paraId="1156EED5" w14:textId="77777777" w:rsidR="00E24F52" w:rsidRPr="00E24F52" w:rsidRDefault="00E24F52" w:rsidP="00E24F52">
            <w:r w:rsidRPr="00E24F52">
              <w:t>CACOR team: Consider developing proposals for youth-focused environmental education programs, potentially involving national parks and urban green spaces.</w:t>
            </w:r>
          </w:p>
        </w:tc>
      </w:tr>
      <w:tr w:rsidR="00E24F52" w:rsidRPr="00E24F52" w14:paraId="3FC5D2AA" w14:textId="77777777" w:rsidTr="00E24F52">
        <w:trPr>
          <w:tblCellSpacing w:w="0" w:type="dxa"/>
        </w:trPr>
        <w:tc>
          <w:tcPr>
            <w:tcW w:w="0" w:type="auto"/>
            <w:tcMar>
              <w:top w:w="0" w:type="dxa"/>
              <w:left w:w="0" w:type="dxa"/>
              <w:bottom w:w="0" w:type="dxa"/>
              <w:right w:w="120" w:type="dxa"/>
            </w:tcMar>
            <w:hideMark/>
          </w:tcPr>
          <w:p w14:paraId="780FD8BE" w14:textId="77777777" w:rsidR="00E24F52" w:rsidRPr="00E24F52" w:rsidRDefault="00E24F52" w:rsidP="00E24F52">
            <w:r w:rsidRPr="00E24F52">
              <w:t>•</w:t>
            </w:r>
          </w:p>
        </w:tc>
        <w:tc>
          <w:tcPr>
            <w:tcW w:w="0" w:type="auto"/>
            <w:hideMark/>
          </w:tcPr>
          <w:p w14:paraId="12FAEF95" w14:textId="4A407D4B" w:rsidR="00E24F52" w:rsidRPr="00E24F52" w:rsidRDefault="00E24F52" w:rsidP="00E24F52">
            <w:r w:rsidRPr="00E24F52">
              <w:t>Jean</w:t>
            </w:r>
            <w:r w:rsidR="00CF0DB8">
              <w:t xml:space="preserve"> Dougherty</w:t>
            </w:r>
            <w:r w:rsidRPr="00E24F52">
              <w:t>: Compile a list of 10-12 potential major nation-building projects for Canada, focusing on areas like electrification, education, circular economy, and Northern development</w:t>
            </w:r>
            <w:r w:rsidR="008E7CBC">
              <w:t>—</w:t>
            </w:r>
            <w:r w:rsidR="008E7CBC" w:rsidRPr="008E7CBC">
              <w:rPr>
                <w:i/>
                <w:iCs/>
              </w:rPr>
              <w:t>this will actually be part of session2 (08 August 2025)</w:t>
            </w:r>
            <w:r w:rsidRPr="00E24F52">
              <w:t>.</w:t>
            </w:r>
          </w:p>
        </w:tc>
      </w:tr>
      <w:tr w:rsidR="00E24F52" w:rsidRPr="00E24F52" w14:paraId="3BFB6323" w14:textId="77777777" w:rsidTr="00E24F52">
        <w:trPr>
          <w:tblCellSpacing w:w="0" w:type="dxa"/>
        </w:trPr>
        <w:tc>
          <w:tcPr>
            <w:tcW w:w="0" w:type="auto"/>
            <w:tcMar>
              <w:top w:w="0" w:type="dxa"/>
              <w:left w:w="0" w:type="dxa"/>
              <w:bottom w:w="0" w:type="dxa"/>
              <w:right w:w="120" w:type="dxa"/>
            </w:tcMar>
            <w:hideMark/>
          </w:tcPr>
          <w:p w14:paraId="232F8BB1" w14:textId="77777777" w:rsidR="00E24F52" w:rsidRPr="00E24F52" w:rsidRDefault="00E24F52" w:rsidP="00E24F52">
            <w:r w:rsidRPr="00E24F52">
              <w:lastRenderedPageBreak/>
              <w:t>•</w:t>
            </w:r>
          </w:p>
        </w:tc>
        <w:tc>
          <w:tcPr>
            <w:tcW w:w="0" w:type="auto"/>
            <w:hideMark/>
          </w:tcPr>
          <w:p w14:paraId="720EC729" w14:textId="77777777" w:rsidR="00E24F52" w:rsidRPr="00E24F52" w:rsidRDefault="00E24F52" w:rsidP="00E24F52">
            <w:r w:rsidRPr="00E24F52">
              <w:t xml:space="preserve">All participants: Consider and propose specific project ideas that align with the discussed filters: </w:t>
            </w:r>
            <w:proofErr w:type="gramStart"/>
            <w:r w:rsidRPr="00E24F52">
              <w:t>indigenous</w:t>
            </w:r>
            <w:proofErr w:type="gramEnd"/>
            <w:r w:rsidRPr="00E24F52">
              <w:t xml:space="preserve"> rights, environmental protection, precautionary principle, pollution minimization, and resource reuse/recycling.</w:t>
            </w:r>
          </w:p>
        </w:tc>
      </w:tr>
      <w:tr w:rsidR="00E24F52" w:rsidRPr="00E24F52" w14:paraId="243F94CB" w14:textId="77777777" w:rsidTr="00E24F52">
        <w:trPr>
          <w:tblCellSpacing w:w="0" w:type="dxa"/>
        </w:trPr>
        <w:tc>
          <w:tcPr>
            <w:tcW w:w="0" w:type="auto"/>
            <w:tcMar>
              <w:top w:w="0" w:type="dxa"/>
              <w:left w:w="0" w:type="dxa"/>
              <w:bottom w:w="0" w:type="dxa"/>
              <w:right w:w="120" w:type="dxa"/>
            </w:tcMar>
            <w:hideMark/>
          </w:tcPr>
          <w:p w14:paraId="3616F747" w14:textId="77777777" w:rsidR="00E24F52" w:rsidRPr="00E24F52" w:rsidRDefault="00E24F52" w:rsidP="00E24F52">
            <w:r w:rsidRPr="00E24F52">
              <w:t>•</w:t>
            </w:r>
          </w:p>
        </w:tc>
        <w:tc>
          <w:tcPr>
            <w:tcW w:w="0" w:type="auto"/>
            <w:hideMark/>
          </w:tcPr>
          <w:p w14:paraId="2A193629" w14:textId="1E4B7EB6" w:rsidR="00E24F52" w:rsidRPr="00E24F52" w:rsidRDefault="00E24F52" w:rsidP="00E24F52">
            <w:r w:rsidRPr="00E24F52">
              <w:t>Ted</w:t>
            </w:r>
            <w:r w:rsidR="00CF0DB8">
              <w:t xml:space="preserve"> </w:t>
            </w:r>
            <w:r w:rsidR="00CF0DB8">
              <w:t>Manning</w:t>
            </w:r>
            <w:r w:rsidRPr="00E24F52">
              <w:t>: Further develop criteria for evaluating and prioritizing nation-building projects.</w:t>
            </w:r>
          </w:p>
        </w:tc>
      </w:tr>
      <w:tr w:rsidR="00E24F52" w:rsidRPr="00E24F52" w14:paraId="5F38F5C7" w14:textId="77777777" w:rsidTr="00E24F52">
        <w:trPr>
          <w:tblCellSpacing w:w="0" w:type="dxa"/>
        </w:trPr>
        <w:tc>
          <w:tcPr>
            <w:tcW w:w="0" w:type="auto"/>
            <w:tcMar>
              <w:top w:w="0" w:type="dxa"/>
              <w:left w:w="0" w:type="dxa"/>
              <w:bottom w:w="0" w:type="dxa"/>
              <w:right w:w="120" w:type="dxa"/>
            </w:tcMar>
            <w:hideMark/>
          </w:tcPr>
          <w:p w14:paraId="363BF7AE" w14:textId="77777777" w:rsidR="00E24F52" w:rsidRPr="00E24F52" w:rsidRDefault="00E24F52" w:rsidP="00E24F52">
            <w:r w:rsidRPr="00E24F52">
              <w:t>•</w:t>
            </w:r>
          </w:p>
        </w:tc>
        <w:tc>
          <w:tcPr>
            <w:tcW w:w="0" w:type="auto"/>
            <w:hideMark/>
          </w:tcPr>
          <w:p w14:paraId="35999013" w14:textId="1A18752C" w:rsidR="00E24F52" w:rsidRPr="00E24F52" w:rsidRDefault="00E24F52" w:rsidP="00E24F52">
            <w:r w:rsidRPr="00E24F52">
              <w:t>Raymond</w:t>
            </w:r>
            <w:r w:rsidR="00CF0DB8">
              <w:t xml:space="preserve"> Leury</w:t>
            </w:r>
            <w:r w:rsidRPr="00E24F52">
              <w:t>: Research and provide more information on circular economy initiatives, particularly those implemented in China, for potential application in Canada.</w:t>
            </w:r>
          </w:p>
        </w:tc>
      </w:tr>
      <w:tr w:rsidR="00E24F52" w:rsidRPr="00E24F52" w14:paraId="2C76863C" w14:textId="77777777" w:rsidTr="00E24F52">
        <w:trPr>
          <w:tblCellSpacing w:w="0" w:type="dxa"/>
        </w:trPr>
        <w:tc>
          <w:tcPr>
            <w:tcW w:w="0" w:type="auto"/>
            <w:tcMar>
              <w:top w:w="0" w:type="dxa"/>
              <w:left w:w="0" w:type="dxa"/>
              <w:bottom w:w="0" w:type="dxa"/>
              <w:right w:w="120" w:type="dxa"/>
            </w:tcMar>
            <w:hideMark/>
          </w:tcPr>
          <w:p w14:paraId="2739BB12" w14:textId="77777777" w:rsidR="00E24F52" w:rsidRPr="00E24F52" w:rsidRDefault="00E24F52" w:rsidP="00E24F52">
            <w:r w:rsidRPr="00E24F52">
              <w:t>•</w:t>
            </w:r>
          </w:p>
        </w:tc>
        <w:tc>
          <w:tcPr>
            <w:tcW w:w="0" w:type="auto"/>
            <w:hideMark/>
          </w:tcPr>
          <w:p w14:paraId="6CCA6AF7" w14:textId="2AF398AD" w:rsidR="00E24F52" w:rsidRPr="00E24F52" w:rsidRDefault="00E24F52" w:rsidP="00E24F52">
            <w:r w:rsidRPr="00E24F52">
              <w:t>Nigel</w:t>
            </w:r>
            <w:r w:rsidR="00CF0DB8">
              <w:t xml:space="preserve"> Weir</w:t>
            </w:r>
            <w:r w:rsidRPr="00E24F52">
              <w:t>: Gather more specific information on Northern Canada development opportunities, including defense, infrastructure, and resource management.</w:t>
            </w:r>
          </w:p>
        </w:tc>
      </w:tr>
      <w:tr w:rsidR="00E24F52" w:rsidRPr="00E24F52" w14:paraId="60953BF8" w14:textId="77777777" w:rsidTr="00E24F52">
        <w:trPr>
          <w:tblCellSpacing w:w="0" w:type="dxa"/>
        </w:trPr>
        <w:tc>
          <w:tcPr>
            <w:tcW w:w="0" w:type="auto"/>
            <w:tcMar>
              <w:top w:w="0" w:type="dxa"/>
              <w:left w:w="0" w:type="dxa"/>
              <w:bottom w:w="0" w:type="dxa"/>
              <w:right w:w="120" w:type="dxa"/>
            </w:tcMar>
            <w:hideMark/>
          </w:tcPr>
          <w:p w14:paraId="5A08730D" w14:textId="77777777" w:rsidR="00E24F52" w:rsidRPr="00E24F52" w:rsidRDefault="00E24F52" w:rsidP="00E24F52">
            <w:r w:rsidRPr="00E24F52">
              <w:t>•</w:t>
            </w:r>
          </w:p>
        </w:tc>
        <w:tc>
          <w:tcPr>
            <w:tcW w:w="0" w:type="auto"/>
            <w:hideMark/>
          </w:tcPr>
          <w:p w14:paraId="1132AFF6" w14:textId="1F8B6130" w:rsidR="00E24F52" w:rsidRPr="00E24F52" w:rsidRDefault="00E24F52" w:rsidP="00E24F52">
            <w:r w:rsidRPr="00E24F52">
              <w:t>Jean and Dave</w:t>
            </w:r>
            <w:r w:rsidR="00CF0DB8">
              <w:t xml:space="preserve"> Dougherty</w:t>
            </w:r>
            <w:r w:rsidRPr="00E24F52">
              <w:t>: Compile and send out a summary of the discussion to meeting attendees and the general membership.</w:t>
            </w:r>
          </w:p>
        </w:tc>
      </w:tr>
      <w:tr w:rsidR="00E24F52" w:rsidRPr="00E24F52" w14:paraId="0E1C901D" w14:textId="77777777" w:rsidTr="00E24F52">
        <w:trPr>
          <w:tblCellSpacing w:w="0" w:type="dxa"/>
        </w:trPr>
        <w:tc>
          <w:tcPr>
            <w:tcW w:w="0" w:type="auto"/>
            <w:tcMar>
              <w:top w:w="0" w:type="dxa"/>
              <w:left w:w="0" w:type="dxa"/>
              <w:bottom w:w="0" w:type="dxa"/>
              <w:right w:w="120" w:type="dxa"/>
            </w:tcMar>
            <w:hideMark/>
          </w:tcPr>
          <w:p w14:paraId="582A7D7F" w14:textId="77777777" w:rsidR="00E24F52" w:rsidRPr="00E24F52" w:rsidRDefault="00E24F52" w:rsidP="00E24F52">
            <w:r w:rsidRPr="00E24F52">
              <w:t>•</w:t>
            </w:r>
          </w:p>
        </w:tc>
        <w:tc>
          <w:tcPr>
            <w:tcW w:w="0" w:type="auto"/>
            <w:hideMark/>
          </w:tcPr>
          <w:p w14:paraId="711D5A42" w14:textId="7542BA0A" w:rsidR="00E24F52" w:rsidRPr="00E24F52" w:rsidRDefault="00E24F52" w:rsidP="00E24F52">
            <w:r w:rsidRPr="00E24F52">
              <w:t>Art</w:t>
            </w:r>
            <w:r w:rsidR="00CF0DB8">
              <w:t xml:space="preserve"> Hunter</w:t>
            </w:r>
            <w:r w:rsidRPr="00E24F52">
              <w:t xml:space="preserve">: Use AI tools to analyze the transcript and </w:t>
            </w:r>
            <w:r w:rsidR="00A13F6A">
              <w:t xml:space="preserve">find </w:t>
            </w:r>
            <w:r w:rsidRPr="00E24F52">
              <w:t>potential strategies and ideas.</w:t>
            </w:r>
          </w:p>
        </w:tc>
      </w:tr>
      <w:tr w:rsidR="00E24F52" w:rsidRPr="00E24F52" w14:paraId="33618E02" w14:textId="77777777" w:rsidTr="00E24F52">
        <w:trPr>
          <w:tblCellSpacing w:w="0" w:type="dxa"/>
        </w:trPr>
        <w:tc>
          <w:tcPr>
            <w:tcW w:w="0" w:type="auto"/>
            <w:tcMar>
              <w:top w:w="0" w:type="dxa"/>
              <w:left w:w="0" w:type="dxa"/>
              <w:bottom w:w="0" w:type="dxa"/>
              <w:right w:w="120" w:type="dxa"/>
            </w:tcMar>
            <w:hideMark/>
          </w:tcPr>
          <w:p w14:paraId="78D15F01" w14:textId="77777777" w:rsidR="00E24F52" w:rsidRPr="00E24F52" w:rsidRDefault="00E24F52" w:rsidP="00E24F52">
            <w:r w:rsidRPr="00E24F52">
              <w:t>•</w:t>
            </w:r>
          </w:p>
        </w:tc>
        <w:tc>
          <w:tcPr>
            <w:tcW w:w="0" w:type="auto"/>
            <w:hideMark/>
          </w:tcPr>
          <w:p w14:paraId="1336AB97" w14:textId="411C37DE" w:rsidR="00E24F52" w:rsidRPr="00E24F52" w:rsidRDefault="00E24F52" w:rsidP="00E24F52">
            <w:r w:rsidRPr="00E24F52">
              <w:t>Jean</w:t>
            </w:r>
            <w:r w:rsidR="00CF0DB8">
              <w:t xml:space="preserve"> Dougherty</w:t>
            </w:r>
            <w:r w:rsidRPr="00E24F52">
              <w:t>: Schedule and organize the next meeting for Friday, August 8th.</w:t>
            </w:r>
          </w:p>
        </w:tc>
      </w:tr>
      <w:tr w:rsidR="00E24F52" w:rsidRPr="00E24F52" w14:paraId="1A5D6C73" w14:textId="77777777" w:rsidTr="00E24F52">
        <w:trPr>
          <w:tblCellSpacing w:w="0" w:type="dxa"/>
        </w:trPr>
        <w:tc>
          <w:tcPr>
            <w:tcW w:w="0" w:type="auto"/>
            <w:tcMar>
              <w:top w:w="0" w:type="dxa"/>
              <w:left w:w="0" w:type="dxa"/>
              <w:bottom w:w="0" w:type="dxa"/>
              <w:right w:w="120" w:type="dxa"/>
            </w:tcMar>
            <w:hideMark/>
          </w:tcPr>
          <w:p w14:paraId="4091A783" w14:textId="77777777" w:rsidR="00E24F52" w:rsidRPr="00E24F52" w:rsidRDefault="00E24F52" w:rsidP="00E24F52">
            <w:r w:rsidRPr="00E24F52">
              <w:t>•</w:t>
            </w:r>
          </w:p>
        </w:tc>
        <w:tc>
          <w:tcPr>
            <w:tcW w:w="0" w:type="auto"/>
            <w:hideMark/>
          </w:tcPr>
          <w:p w14:paraId="2ED41CB1" w14:textId="27137E5D" w:rsidR="00E24F52" w:rsidRPr="00E24F52" w:rsidRDefault="00E24F52" w:rsidP="00E24F52">
            <w:r w:rsidRPr="00E24F52">
              <w:t>All participants: Continue brainstorming and refining ideas for potential nation-building projects focused on areas like circular economy, northern development, health</w:t>
            </w:r>
            <w:r w:rsidR="008E7CBC">
              <w:t>.</w:t>
            </w:r>
          </w:p>
        </w:tc>
      </w:tr>
    </w:tbl>
    <w:p w14:paraId="0D162975" w14:textId="31E380A4" w:rsidR="00E24F52" w:rsidRPr="00E24F52" w:rsidRDefault="00E24F52" w:rsidP="00E24F52">
      <w:pPr>
        <w:rPr>
          <w:b/>
          <w:bCs/>
          <w:sz w:val="28"/>
          <w:szCs w:val="28"/>
        </w:rPr>
      </w:pPr>
      <w:r w:rsidRPr="00E24F52">
        <w:rPr>
          <w:b/>
          <w:bCs/>
          <w:sz w:val="28"/>
          <w:szCs w:val="28"/>
        </w:rPr>
        <w:t>Summary</w:t>
      </w:r>
    </w:p>
    <w:p w14:paraId="26413164" w14:textId="77777777" w:rsidR="00E24F52" w:rsidRPr="00E24F52" w:rsidRDefault="00E24F52" w:rsidP="00E24F52">
      <w:pPr>
        <w:rPr>
          <w:b/>
          <w:bCs/>
        </w:rPr>
      </w:pPr>
      <w:r w:rsidRPr="00E24F52">
        <w:rPr>
          <w:b/>
          <w:bCs/>
        </w:rPr>
        <w:t>Personal Anecdotes and Technical Challenges</w:t>
      </w:r>
    </w:p>
    <w:p w14:paraId="2E109289" w14:textId="525A0ED0" w:rsidR="00E24F52" w:rsidRPr="00E24F52" w:rsidRDefault="008E7CBC" w:rsidP="00E24F52">
      <w:r>
        <w:t xml:space="preserve">In a presession discussion, Art Hunter and Jean Dougherty </w:t>
      </w:r>
      <w:r w:rsidR="00E24F52" w:rsidRPr="00E24F52">
        <w:t xml:space="preserve">touched on the concept of nation-building projects, which Jean explained was inspired by a discussion with Dave </w:t>
      </w:r>
      <w:r>
        <w:t xml:space="preserve">Dougherty, </w:t>
      </w:r>
      <w:r w:rsidR="00E24F52" w:rsidRPr="00E24F52">
        <w:t>their daughter</w:t>
      </w:r>
      <w:r>
        <w:t>,</w:t>
      </w:r>
      <w:r w:rsidR="00E24F52" w:rsidRPr="00E24F52">
        <w:t xml:space="preserve"> and </w:t>
      </w:r>
      <w:r>
        <w:t>their son-in-law</w:t>
      </w:r>
      <w:r w:rsidR="00E24F52">
        <w:t>.</w:t>
      </w:r>
    </w:p>
    <w:p w14:paraId="4CD25701" w14:textId="62D23995" w:rsidR="00E24F52" w:rsidRPr="00E24F52" w:rsidRDefault="00E24F52" w:rsidP="00E24F52">
      <w:pPr>
        <w:rPr>
          <w:b/>
          <w:bCs/>
        </w:rPr>
      </w:pPr>
      <w:r w:rsidRPr="00E24F52">
        <w:rPr>
          <w:b/>
          <w:bCs/>
        </w:rPr>
        <w:t xml:space="preserve">Interprovincial </w:t>
      </w:r>
      <w:r w:rsidR="00A13F6A">
        <w:rPr>
          <w:b/>
          <w:bCs/>
        </w:rPr>
        <w:t>Trade</w:t>
      </w:r>
    </w:p>
    <w:p w14:paraId="3C6094E9" w14:textId="4595D194" w:rsidR="00E24F52" w:rsidRPr="00E24F52" w:rsidRDefault="00E24F52" w:rsidP="00E24F52">
      <w:r w:rsidRPr="00E24F52">
        <w:t xml:space="preserve">The meeting </w:t>
      </w:r>
      <w:r w:rsidR="00A13F6A">
        <w:t xml:space="preserve">began with </w:t>
      </w:r>
      <w:r w:rsidRPr="00E24F52">
        <w:t xml:space="preserve">a discussion about interprovincial tariffs and regulations, with Art </w:t>
      </w:r>
      <w:r w:rsidR="008E7CBC">
        <w:t xml:space="preserve">Hunter </w:t>
      </w:r>
      <w:r w:rsidRPr="00E24F52">
        <w:t xml:space="preserve">and Ted </w:t>
      </w:r>
      <w:r w:rsidR="00A13F6A">
        <w:t xml:space="preserve">Manning </w:t>
      </w:r>
      <w:r w:rsidRPr="00E24F52">
        <w:t>providing examples of restrictions on alcohol and skilled labor</w:t>
      </w:r>
      <w:r>
        <w:t xml:space="preserve">.  </w:t>
      </w:r>
      <w:r w:rsidRPr="00E24F52">
        <w:t>Jean</w:t>
      </w:r>
      <w:r w:rsidR="00A13F6A">
        <w:t xml:space="preserve"> Dougherty</w:t>
      </w:r>
      <w:r w:rsidRPr="00E24F52">
        <w:t xml:space="preserve"> encouraged participants to use the chat function to share ideas, as their input would be recorded for future reference.</w:t>
      </w:r>
    </w:p>
    <w:p w14:paraId="603D766D" w14:textId="77777777" w:rsidR="00E24F52" w:rsidRPr="00E24F52" w:rsidRDefault="00E24F52" w:rsidP="00E24F52">
      <w:pPr>
        <w:rPr>
          <w:b/>
          <w:bCs/>
        </w:rPr>
      </w:pPr>
      <w:r w:rsidRPr="00E24F52">
        <w:rPr>
          <w:b/>
          <w:bCs/>
        </w:rPr>
        <w:t>Canada's Nation-Building Past and Future</w:t>
      </w:r>
    </w:p>
    <w:p w14:paraId="30F50DE3" w14:textId="76116134" w:rsidR="00E24F52" w:rsidRPr="00E24F52" w:rsidRDefault="00296466" w:rsidP="00E24F52">
      <w:r>
        <w:t>Jean Dougherty led t</w:t>
      </w:r>
      <w:r w:rsidR="00E24F52" w:rsidRPr="00E24F52">
        <w:t xml:space="preserve">he group </w:t>
      </w:r>
      <w:r>
        <w:t xml:space="preserve">through </w:t>
      </w:r>
      <w:r w:rsidR="00E24F52" w:rsidRPr="00E24F52">
        <w:t>nation-building projects in Canada, focusing on both historical and future initiatives</w:t>
      </w:r>
      <w:r w:rsidR="00E24F52">
        <w:t xml:space="preserve">.  </w:t>
      </w:r>
      <w:r w:rsidR="00E24F52" w:rsidRPr="00E24F52">
        <w:t>They reviewed a comprehensive list of projects, events, and symbols that have contributed to Canada's national identity, including peacekeeping, the Canadian Corps</w:t>
      </w:r>
      <w:r w:rsidR="00A13F6A">
        <w:t xml:space="preserve"> (army)</w:t>
      </w:r>
      <w:r w:rsidR="00E24F52" w:rsidRPr="00E24F52">
        <w:t>, Medicare, universities, and various infrastructure projects</w:t>
      </w:r>
      <w:r w:rsidR="00E24F52">
        <w:t>.</w:t>
      </w:r>
      <w:r>
        <w:rPr>
          <w:rStyle w:val="FootnoteReference"/>
        </w:rPr>
        <w:footnoteReference w:id="1"/>
      </w:r>
      <w:r w:rsidR="00E24F52">
        <w:t xml:space="preserve">  </w:t>
      </w:r>
      <w:r w:rsidR="00E24F52" w:rsidRPr="00E24F52">
        <w:t>The discussion emphasized the importance of considering environmental impacts and Aboriginal rights in future nation-building efforts</w:t>
      </w:r>
      <w:r w:rsidR="00E24F52">
        <w:t xml:space="preserve">.  </w:t>
      </w:r>
      <w:r w:rsidR="00E24F52" w:rsidRPr="00E24F52">
        <w:t xml:space="preserve">Participants also explored potential future projects, such </w:t>
      </w:r>
      <w:r w:rsidR="00E24F52" w:rsidRPr="00E24F52">
        <w:lastRenderedPageBreak/>
        <w:t>as high-speed electric passenger rail service, which was seen as a practical way to bring Canadians together and create jobs.</w:t>
      </w:r>
    </w:p>
    <w:p w14:paraId="44229295" w14:textId="77777777" w:rsidR="00E24F52" w:rsidRPr="00E24F52" w:rsidRDefault="00E24F52" w:rsidP="00E24F52">
      <w:pPr>
        <w:rPr>
          <w:b/>
          <w:bCs/>
        </w:rPr>
      </w:pPr>
      <w:r w:rsidRPr="00E24F52">
        <w:rPr>
          <w:b/>
          <w:bCs/>
        </w:rPr>
        <w:t>Enhancing Canada's Rural Transit Network</w:t>
      </w:r>
    </w:p>
    <w:p w14:paraId="7D5E4527" w14:textId="1DEF738F" w:rsidR="00E24F52" w:rsidRPr="00E24F52" w:rsidRDefault="00E24F52" w:rsidP="00E24F52">
      <w:r w:rsidRPr="00E24F52">
        <w:t>The group discussed the need for improved mass transit infrastructure in Canada, particularly trains and buses, to better connect rural and remote areas</w:t>
      </w:r>
      <w:r>
        <w:t xml:space="preserve">.  </w:t>
      </w:r>
      <w:r w:rsidRPr="00E24F52">
        <w:t xml:space="preserve">Jean </w:t>
      </w:r>
      <w:r w:rsidR="00A13F6A">
        <w:t>Dougherty</w:t>
      </w:r>
      <w:r w:rsidR="00A13F6A" w:rsidRPr="00E24F52">
        <w:t xml:space="preserve"> </w:t>
      </w:r>
      <w:r w:rsidRPr="00E24F52">
        <w:t xml:space="preserve">suggested reinstituting bus lines for long-distance travel, while Ted </w:t>
      </w:r>
      <w:r w:rsidR="00296466">
        <w:t xml:space="preserve">Manning </w:t>
      </w:r>
      <w:r w:rsidRPr="00E24F52">
        <w:t>emphasized the importance of integrating trains and buses as part of a comprehensive transit network</w:t>
      </w:r>
      <w:r>
        <w:t xml:space="preserve">.  </w:t>
      </w:r>
      <w:r w:rsidRPr="00E24F52">
        <w:t xml:space="preserve">Rick </w:t>
      </w:r>
      <w:r w:rsidR="00296466">
        <w:t xml:space="preserve">Munroe </w:t>
      </w:r>
      <w:r w:rsidRPr="00E24F52">
        <w:t>highlighted the potential for a national agricultural resilience agency modeled after the old Prairie Farm Rehabilitation Administration to support sustainable farming practices</w:t>
      </w:r>
      <w:r>
        <w:t xml:space="preserve">.  </w:t>
      </w:r>
      <w:r w:rsidRPr="00E24F52">
        <w:t xml:space="preserve">Raymond </w:t>
      </w:r>
      <w:r w:rsidR="00296466">
        <w:t xml:space="preserve">Leury </w:t>
      </w:r>
      <w:r w:rsidRPr="00E24F52">
        <w:t>proposed a project to electrify heavy-duty trucking infrastructure along major corridors, noting its cost-effectiveness for the industry</w:t>
      </w:r>
      <w:r>
        <w:t xml:space="preserve">.  </w:t>
      </w:r>
      <w:r w:rsidRPr="00E24F52">
        <w:t xml:space="preserve">Peter </w:t>
      </w:r>
      <w:r w:rsidR="00296466">
        <w:t xml:space="preserve">MacKinnon </w:t>
      </w:r>
      <w:r w:rsidRPr="00E24F52">
        <w:t xml:space="preserve">and Fernande </w:t>
      </w:r>
      <w:r w:rsidR="00296466">
        <w:t xml:space="preserve">Faulkner </w:t>
      </w:r>
      <w:r w:rsidRPr="00E24F52">
        <w:t>reflected on Canada's history of environmental and social policies, emphasizing the need to build an economy based on renewable resources in light of global geopolitical shifts.</w:t>
      </w:r>
    </w:p>
    <w:p w14:paraId="248FE002" w14:textId="77777777" w:rsidR="00E24F52" w:rsidRPr="00E24F52" w:rsidRDefault="00E24F52" w:rsidP="00E24F52">
      <w:pPr>
        <w:rPr>
          <w:b/>
          <w:bCs/>
        </w:rPr>
      </w:pPr>
      <w:r w:rsidRPr="00E24F52">
        <w:rPr>
          <w:b/>
          <w:bCs/>
        </w:rPr>
        <w:t>Youth Exchange Programs: A Historical Perspective</w:t>
      </w:r>
    </w:p>
    <w:p w14:paraId="3E916380" w14:textId="2E555F1F" w:rsidR="00E24F52" w:rsidRPr="00E24F52" w:rsidRDefault="00E24F52" w:rsidP="00E24F52">
      <w:r w:rsidRPr="00E24F52">
        <w:t xml:space="preserve">The group discussed Canada's history of youth exchange programs and nation-building initiatives, including </w:t>
      </w:r>
      <w:r w:rsidR="00296466" w:rsidRPr="00E24F52">
        <w:t>Katimavik</w:t>
      </w:r>
      <w:r w:rsidRPr="00E24F52">
        <w:t xml:space="preserve"> (started in 1967)</w:t>
      </w:r>
      <w:r w:rsidR="00296466">
        <w:rPr>
          <w:rStyle w:val="FootnoteReference"/>
        </w:rPr>
        <w:footnoteReference w:id="2"/>
      </w:r>
      <w:r w:rsidRPr="00E24F52">
        <w:t xml:space="preserve"> and Agenda 21</w:t>
      </w:r>
      <w:r>
        <w:t xml:space="preserve">.  </w:t>
      </w:r>
      <w:r w:rsidRPr="00E24F52">
        <w:t xml:space="preserve">Fernande </w:t>
      </w:r>
      <w:r w:rsidR="00296466">
        <w:t xml:space="preserve">Faulkner </w:t>
      </w:r>
      <w:r w:rsidRPr="00E24F52">
        <w:t xml:space="preserve">suggested reviving the tradition of Royal Commissions to address environmental and economic challenges, while Lalith </w:t>
      </w:r>
      <w:r w:rsidR="00296466">
        <w:t xml:space="preserve">Gunaratne </w:t>
      </w:r>
      <w:r w:rsidRPr="00E24F52">
        <w:t>proposed a new youth exchange program to combat community polarization in multicultural cities</w:t>
      </w:r>
      <w:r>
        <w:t xml:space="preserve">.  </w:t>
      </w:r>
      <w:r w:rsidRPr="00E24F52">
        <w:t>The discussion highlighted how funding for such programs declined in the late 1980s and 1990s, particularly during budget cuts that affected think tanks and multicultural initiatives.</w:t>
      </w:r>
    </w:p>
    <w:p w14:paraId="6AA2F6DF" w14:textId="5148BB9F" w:rsidR="00E24F52" w:rsidRPr="00E24F52" w:rsidRDefault="00E24F52" w:rsidP="00E24F52">
      <w:pPr>
        <w:rPr>
          <w:b/>
          <w:bCs/>
        </w:rPr>
      </w:pPr>
      <w:r w:rsidRPr="00E24F52">
        <w:rPr>
          <w:b/>
          <w:bCs/>
        </w:rPr>
        <w:t>Energy Transition Strategy</w:t>
      </w:r>
    </w:p>
    <w:p w14:paraId="08E5ACE5" w14:textId="1DC6FE2A" w:rsidR="00E24F52" w:rsidRPr="00E24F52" w:rsidRDefault="00E24F52" w:rsidP="00E24F52">
      <w:r w:rsidRPr="00E24F52">
        <w:t>The group discussed Alberta</w:t>
      </w:r>
      <w:r w:rsidR="00296466">
        <w:t>’s</w:t>
      </w:r>
      <w:r w:rsidRPr="00E24F52">
        <w:t xml:space="preserve"> and Saskatchewan's renewable energy potential, with Raymond </w:t>
      </w:r>
      <w:r w:rsidR="00296466">
        <w:t xml:space="preserve">Leury </w:t>
      </w:r>
      <w:r w:rsidRPr="00E24F52">
        <w:t xml:space="preserve">highlighting their abundant natural resources and wind power, while Jean </w:t>
      </w:r>
      <w:r w:rsidR="00A13F6A">
        <w:t>Dougherty</w:t>
      </w:r>
      <w:r w:rsidR="00A13F6A" w:rsidRPr="00E24F52">
        <w:t xml:space="preserve"> </w:t>
      </w:r>
      <w:r w:rsidRPr="00E24F52">
        <w:t>noted Alberta's historical economic diversity and Rachel Notley's efforts to transform the economy</w:t>
      </w:r>
      <w:r>
        <w:t xml:space="preserve">.  </w:t>
      </w:r>
      <w:r w:rsidRPr="00E24F52">
        <w:t xml:space="preserve">They agreed that Alberta should be positioned as Canada's energy capital rather than its petroleum capital, though Jean </w:t>
      </w:r>
      <w:r w:rsidR="00A13F6A">
        <w:t>Dougherty</w:t>
      </w:r>
      <w:r w:rsidR="00A13F6A" w:rsidRPr="00E24F52">
        <w:t xml:space="preserve"> </w:t>
      </w:r>
      <w:r w:rsidRPr="00E24F52">
        <w:t xml:space="preserve">expressed concern about the recent lifting of coal resource </w:t>
      </w:r>
      <w:r w:rsidR="00296466">
        <w:t xml:space="preserve">development </w:t>
      </w:r>
      <w:r w:rsidRPr="00E24F52">
        <w:t>moratoriums</w:t>
      </w:r>
      <w:r w:rsidR="00296466">
        <w:t xml:space="preserve"> there</w:t>
      </w:r>
      <w:r>
        <w:t xml:space="preserve">.  </w:t>
      </w:r>
      <w:r w:rsidRPr="00E24F52">
        <w:t xml:space="preserve">Rick </w:t>
      </w:r>
      <w:r w:rsidR="00296466">
        <w:t xml:space="preserve">Munroe </w:t>
      </w:r>
      <w:r w:rsidRPr="00E24F52">
        <w:t>emphasized the need for public education about energy limits and fossil fuel consumption, while also discussing educational challenges in schools and the importance of connecting children with nature through programs like prison farms and Youth Corps.</w:t>
      </w:r>
    </w:p>
    <w:p w14:paraId="6E268589" w14:textId="77777777" w:rsidR="00E24F52" w:rsidRPr="00E24F52" w:rsidRDefault="00E24F52" w:rsidP="00E24F52">
      <w:pPr>
        <w:rPr>
          <w:b/>
          <w:bCs/>
        </w:rPr>
      </w:pPr>
      <w:r w:rsidRPr="00E24F52">
        <w:rPr>
          <w:b/>
          <w:bCs/>
        </w:rPr>
        <w:t>Energy Independence and Alternative Sources</w:t>
      </w:r>
    </w:p>
    <w:p w14:paraId="56DDC963" w14:textId="296BBC6B" w:rsidR="00E24F52" w:rsidRPr="00E24F52" w:rsidRDefault="00E24F52" w:rsidP="00E24F52">
      <w:r w:rsidRPr="00E24F52">
        <w:t>The group discussed energy independence and the challenges of transitioning away from imported fossil fuels, particularly natural gas from the US</w:t>
      </w:r>
      <w:r w:rsidR="00296466">
        <w:t>A</w:t>
      </w:r>
      <w:r>
        <w:t xml:space="preserve">.  </w:t>
      </w:r>
      <w:r w:rsidRPr="00E24F52">
        <w:t xml:space="preserve">Raymond </w:t>
      </w:r>
      <w:r w:rsidR="00296466">
        <w:t xml:space="preserve">Leury </w:t>
      </w:r>
      <w:r w:rsidRPr="00E24F52">
        <w:t xml:space="preserve">suggested exploring </w:t>
      </w:r>
      <w:r w:rsidRPr="00E24F52">
        <w:lastRenderedPageBreak/>
        <w:t xml:space="preserve">alternative energy sources to reduce reliance on </w:t>
      </w:r>
      <w:r w:rsidR="00296466">
        <w:t xml:space="preserve">American </w:t>
      </w:r>
      <w:r w:rsidRPr="00E24F52">
        <w:t xml:space="preserve">imports, while Rick </w:t>
      </w:r>
      <w:r w:rsidR="00296466">
        <w:t xml:space="preserve">Munroe </w:t>
      </w:r>
      <w:r w:rsidRPr="00E24F52">
        <w:t>highlighted the US military's potential concerns about energy security</w:t>
      </w:r>
      <w:r>
        <w:t xml:space="preserve">.  </w:t>
      </w:r>
      <w:r w:rsidRPr="00E24F52">
        <w:t xml:space="preserve">Ted </w:t>
      </w:r>
      <w:r w:rsidR="00296466">
        <w:t xml:space="preserve">Manning </w:t>
      </w:r>
      <w:r w:rsidRPr="00E24F52">
        <w:t>mentioned the Royal Canadian Geographical Society's efforts to promote environmental education, and the group discussed the need for better infrastructure to refine heavy oils from the Alberta tar sands, which are currently refined mainly in the US</w:t>
      </w:r>
      <w:r w:rsidR="00296466">
        <w:t>A</w:t>
      </w:r>
      <w:r w:rsidRPr="00E24F52">
        <w:t>.</w:t>
      </w:r>
    </w:p>
    <w:p w14:paraId="1583B51B" w14:textId="77777777" w:rsidR="00E24F52" w:rsidRPr="00E24F52" w:rsidRDefault="00E24F52" w:rsidP="00E24F52">
      <w:pPr>
        <w:rPr>
          <w:b/>
          <w:bCs/>
        </w:rPr>
      </w:pPr>
      <w:r w:rsidRPr="00E24F52">
        <w:rPr>
          <w:b/>
          <w:bCs/>
        </w:rPr>
        <w:t>Challenges of Oil and Plastics</w:t>
      </w:r>
    </w:p>
    <w:p w14:paraId="78C793FD" w14:textId="7A6D07A5" w:rsidR="00E24F52" w:rsidRPr="00E24F52" w:rsidRDefault="00E24F52" w:rsidP="00E24F52">
      <w:r w:rsidRPr="00E24F52">
        <w:t>The group discussed the continued use of oil, particularly in medicine and plastics production, despite the availability of alternative materials</w:t>
      </w:r>
      <w:r>
        <w:t xml:space="preserve">.  </w:t>
      </w:r>
      <w:r w:rsidRPr="00E24F52">
        <w:t xml:space="preserve">They highlighted the environmental and economic challenges of plastic pollution and recycling, with Rick </w:t>
      </w:r>
      <w:r w:rsidR="00296466">
        <w:t xml:space="preserve">Munroe </w:t>
      </w:r>
      <w:r w:rsidRPr="00E24F52">
        <w:t>noting that only about 10% of recycled materials in Ontario are actually reused</w:t>
      </w:r>
      <w:r>
        <w:t xml:space="preserve">.  </w:t>
      </w:r>
      <w:r w:rsidRPr="00E24F52">
        <w:t>The conversation touched on public education and employment opportunities in environmental projects, such as tree planting and recycling initiatives</w:t>
      </w:r>
      <w:r>
        <w:t xml:space="preserve">.  </w:t>
      </w:r>
      <w:r w:rsidRPr="00E24F52">
        <w:t xml:space="preserve">Rick </w:t>
      </w:r>
      <w:r w:rsidR="00296466">
        <w:t xml:space="preserve">Munroe </w:t>
      </w:r>
      <w:r w:rsidRPr="00E24F52">
        <w:t xml:space="preserve">also suggested that ending Ontario's garbage shipments to Michigan could be a retaliatory tactic by the </w:t>
      </w:r>
      <w:r w:rsidR="00296466">
        <w:t>American</w:t>
      </w:r>
      <w:r>
        <w:t xml:space="preserve">  </w:t>
      </w:r>
      <w:r w:rsidRPr="00E24F52">
        <w:t>government.</w:t>
      </w:r>
    </w:p>
    <w:p w14:paraId="1B85402E" w14:textId="77777777" w:rsidR="00E24F52" w:rsidRPr="00E24F52" w:rsidRDefault="00E24F52" w:rsidP="00E24F52">
      <w:pPr>
        <w:rPr>
          <w:b/>
          <w:bCs/>
        </w:rPr>
      </w:pPr>
      <w:r w:rsidRPr="00E24F52">
        <w:rPr>
          <w:b/>
          <w:bCs/>
        </w:rPr>
        <w:t>Sustainable Nation-Building Projects for Canada</w:t>
      </w:r>
    </w:p>
    <w:p w14:paraId="61FBF482" w14:textId="6A29C3D9" w:rsidR="00E24F52" w:rsidRPr="00E24F52" w:rsidRDefault="00E24F52" w:rsidP="00E24F52">
      <w:r w:rsidRPr="00E24F52">
        <w:t>The group discussed potential nation-building projects for Canada, focusing on environmental sustainability and resource management</w:t>
      </w:r>
      <w:r>
        <w:t xml:space="preserve">.  </w:t>
      </w:r>
      <w:r w:rsidRPr="00E24F52">
        <w:t xml:space="preserve">Jean </w:t>
      </w:r>
      <w:r w:rsidR="00A13F6A">
        <w:t>Dougherty</w:t>
      </w:r>
      <w:r w:rsidR="00A13F6A" w:rsidRPr="00E24F52">
        <w:t xml:space="preserve"> </w:t>
      </w:r>
      <w:r w:rsidRPr="00E24F52">
        <w:t>proposed considering projects in areas like water, food, energy, pollution, forests, soil, air quality, climate stability, and housing, while applying filters such as indigenous rights protection, the precautionary principle, pollution minimization, and resource reuse</w:t>
      </w:r>
      <w:r>
        <w:t xml:space="preserve">.  </w:t>
      </w:r>
      <w:r w:rsidRPr="00E24F52">
        <w:t xml:space="preserve">Ted </w:t>
      </w:r>
      <w:r w:rsidR="006717BE">
        <w:t xml:space="preserve">Manning </w:t>
      </w:r>
      <w:r w:rsidRPr="00E24F52">
        <w:t>suggested focusing on major projects, potentially around 10, including electrification and re-education initiatives</w:t>
      </w:r>
      <w:r>
        <w:t xml:space="preserve">.  </w:t>
      </w:r>
      <w:r w:rsidRPr="00E24F52">
        <w:t>The group also discussed the importance of a circular economy, the need to consider Northern and near-North communities, and the potential for projects related to health and well-being linked to pollution.</w:t>
      </w:r>
    </w:p>
    <w:p w14:paraId="19E00A3A" w14:textId="71E55E10" w:rsidR="00E24F52" w:rsidRPr="00E24F52" w:rsidRDefault="006717BE" w:rsidP="00E24F52">
      <w:pPr>
        <w:rPr>
          <w:b/>
          <w:bCs/>
        </w:rPr>
      </w:pPr>
      <w:r>
        <w:rPr>
          <w:b/>
          <w:bCs/>
        </w:rPr>
        <w:t>Follow-up</w:t>
      </w:r>
    </w:p>
    <w:p w14:paraId="4AB22B2D" w14:textId="052BD84E" w:rsidR="00E24F52" w:rsidRDefault="00E24F52">
      <w:r w:rsidRPr="00E24F52">
        <w:t xml:space="preserve">The group </w:t>
      </w:r>
      <w:r w:rsidR="006717BE">
        <w:t xml:space="preserve">discussed how it might use </w:t>
      </w:r>
      <w:r w:rsidRPr="00E24F52">
        <w:t>AI tools to analyze and synthesize the ideas generated</w:t>
      </w:r>
      <w:r>
        <w:t xml:space="preserve">.  </w:t>
      </w:r>
      <w:r w:rsidRPr="00E24F52">
        <w:t xml:space="preserve">Jean and Dave </w:t>
      </w:r>
      <w:r w:rsidR="00A13F6A">
        <w:t>Dougherty</w:t>
      </w:r>
      <w:r w:rsidR="00A13F6A" w:rsidRPr="00E24F52">
        <w:t xml:space="preserve"> </w:t>
      </w:r>
      <w:r w:rsidRPr="00E24F52">
        <w:t xml:space="preserve">agreed to compile the discussion points into a series of documents, while Art </w:t>
      </w:r>
      <w:r w:rsidR="008E7CBC">
        <w:t xml:space="preserve">Hunter </w:t>
      </w:r>
      <w:r w:rsidRPr="00E24F52">
        <w:t>volunteered to use an AI tool to provide additional insights</w:t>
      </w:r>
      <w:r>
        <w:t xml:space="preserve">.  </w:t>
      </w:r>
      <w:r w:rsidRPr="00E24F52">
        <w:t xml:space="preserve">The team decided to reconvene next week, with Fernande </w:t>
      </w:r>
      <w:r w:rsidR="006717BE">
        <w:t xml:space="preserve">Faulkner </w:t>
      </w:r>
      <w:r w:rsidRPr="00E24F52">
        <w:t>confirming the meeting for August 8th</w:t>
      </w:r>
      <w:r>
        <w:t xml:space="preserve">.  </w:t>
      </w:r>
      <w:r w:rsidRPr="00E24F52">
        <w:t xml:space="preserve">Rick </w:t>
      </w:r>
      <w:r w:rsidR="006717BE">
        <w:t>Munroe re-</w:t>
      </w:r>
      <w:r w:rsidRPr="00E24F52">
        <w:t>emphasized the importance of addressing public education and misinformation, suggesting that specific, actionable initiatives would be more effective than vague philosophical concepts.</w:t>
      </w:r>
    </w:p>
    <w:sectPr w:rsidR="00E24F52" w:rsidSect="008E7CBC">
      <w:footerReference w:type="default" r:id="rId6"/>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6EF9" w14:textId="77777777" w:rsidR="00156DAF" w:rsidRDefault="00156DAF" w:rsidP="00296466">
      <w:pPr>
        <w:spacing w:after="0" w:line="240" w:lineRule="auto"/>
      </w:pPr>
      <w:r>
        <w:separator/>
      </w:r>
    </w:p>
  </w:endnote>
  <w:endnote w:type="continuationSeparator" w:id="0">
    <w:p w14:paraId="278B940C" w14:textId="77777777" w:rsidR="00156DAF" w:rsidRDefault="00156DAF" w:rsidP="00296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98413"/>
      <w:docPartObj>
        <w:docPartGallery w:val="Page Numbers (Bottom of Page)"/>
        <w:docPartUnique/>
      </w:docPartObj>
    </w:sdtPr>
    <w:sdtEndPr>
      <w:rPr>
        <w:noProof/>
      </w:rPr>
    </w:sdtEndPr>
    <w:sdtContent>
      <w:p w14:paraId="55B1A625" w14:textId="76EA3606" w:rsidR="006717BE" w:rsidRDefault="006717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479730" w14:textId="77777777" w:rsidR="006717BE" w:rsidRDefault="00671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0F9B" w14:textId="77777777" w:rsidR="00156DAF" w:rsidRDefault="00156DAF" w:rsidP="00296466">
      <w:pPr>
        <w:spacing w:after="0" w:line="240" w:lineRule="auto"/>
      </w:pPr>
      <w:r>
        <w:separator/>
      </w:r>
    </w:p>
  </w:footnote>
  <w:footnote w:type="continuationSeparator" w:id="0">
    <w:p w14:paraId="7223A32A" w14:textId="77777777" w:rsidR="00156DAF" w:rsidRDefault="00156DAF" w:rsidP="00296466">
      <w:pPr>
        <w:spacing w:after="0" w:line="240" w:lineRule="auto"/>
      </w:pPr>
      <w:r>
        <w:continuationSeparator/>
      </w:r>
    </w:p>
  </w:footnote>
  <w:footnote w:id="1">
    <w:p w14:paraId="13CB00D4" w14:textId="42E67E3C" w:rsidR="00296466" w:rsidRPr="00296466" w:rsidRDefault="00296466">
      <w:pPr>
        <w:pStyle w:val="FootnoteText"/>
      </w:pPr>
      <w:r>
        <w:rPr>
          <w:rStyle w:val="FootnoteReference"/>
        </w:rPr>
        <w:footnoteRef/>
      </w:r>
      <w:r w:rsidRPr="00296466">
        <w:t xml:space="preserve"> </w:t>
      </w:r>
      <w:r w:rsidRPr="00296466">
        <w:tab/>
        <w:t xml:space="preserve">Jean used a </w:t>
      </w:r>
      <w:r>
        <w:t xml:space="preserve">slide </w:t>
      </w:r>
      <w:r w:rsidRPr="00296466">
        <w:t>p</w:t>
      </w:r>
      <w:r>
        <w:t>resentation which will be on the CACOR website with other elements from this session.</w:t>
      </w:r>
    </w:p>
  </w:footnote>
  <w:footnote w:id="2">
    <w:p w14:paraId="264571BE" w14:textId="793CC855" w:rsidR="00296466" w:rsidRPr="00296466" w:rsidRDefault="00296466">
      <w:pPr>
        <w:pStyle w:val="FootnoteText"/>
        <w:rPr>
          <w:lang w:val="es-ES"/>
        </w:rPr>
      </w:pPr>
      <w:r>
        <w:rPr>
          <w:rStyle w:val="FootnoteReference"/>
        </w:rPr>
        <w:footnoteRef/>
      </w:r>
      <w:r w:rsidRPr="00296466">
        <w:rPr>
          <w:lang w:val="es-ES"/>
        </w:rPr>
        <w:t xml:space="preserve"> </w:t>
      </w:r>
      <w:r w:rsidRPr="00296466">
        <w:rPr>
          <w:lang w:val="es-ES"/>
        </w:rPr>
        <w:tab/>
        <w:t xml:space="preserve">&lt; </w:t>
      </w:r>
      <w:hyperlink r:id="rId1" w:history="1">
        <w:r w:rsidRPr="00296466">
          <w:rPr>
            <w:rStyle w:val="Hyperlink"/>
            <w:lang w:val="es-ES"/>
          </w:rPr>
          <w:t>Katimavik - Wikipedia</w:t>
        </w:r>
      </w:hyperlink>
      <w:r w:rsidRPr="00296466">
        <w:rPr>
          <w:lang w:val="es-ES"/>
        </w:rPr>
        <w:t xml:space="preserve"> / </w:t>
      </w:r>
      <w:r w:rsidRPr="00296466">
        <w:rPr>
          <w:lang w:val="es-ES"/>
        </w:rPr>
        <w:t>https://en.wikipedia.org/wiki/Katimavik</w:t>
      </w:r>
      <w:r w:rsidRPr="00296466">
        <w:rPr>
          <w:lang w:val="es-ES"/>
        </w:rPr>
        <w:t xml:space="preserve"> &gt;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52"/>
    <w:rsid w:val="00156DAF"/>
    <w:rsid w:val="00296466"/>
    <w:rsid w:val="00513062"/>
    <w:rsid w:val="006717BE"/>
    <w:rsid w:val="00874DEC"/>
    <w:rsid w:val="008E7CBC"/>
    <w:rsid w:val="00A13F6A"/>
    <w:rsid w:val="00CF0DB8"/>
    <w:rsid w:val="00E24F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4387"/>
  <w15:chartTrackingRefBased/>
  <w15:docId w15:val="{BA619B65-B21E-4E3B-A34D-35F2738C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F52"/>
    <w:rPr>
      <w:rFonts w:eastAsiaTheme="majorEastAsia" w:cstheme="majorBidi"/>
      <w:color w:val="272727" w:themeColor="text1" w:themeTint="D8"/>
    </w:rPr>
  </w:style>
  <w:style w:type="paragraph" w:styleId="Title">
    <w:name w:val="Title"/>
    <w:basedOn w:val="Normal"/>
    <w:next w:val="Normal"/>
    <w:link w:val="TitleChar"/>
    <w:uiPriority w:val="10"/>
    <w:qFormat/>
    <w:rsid w:val="00E24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F52"/>
    <w:pPr>
      <w:spacing w:before="160"/>
      <w:jc w:val="center"/>
    </w:pPr>
    <w:rPr>
      <w:i/>
      <w:iCs/>
      <w:color w:val="404040" w:themeColor="text1" w:themeTint="BF"/>
    </w:rPr>
  </w:style>
  <w:style w:type="character" w:customStyle="1" w:styleId="QuoteChar">
    <w:name w:val="Quote Char"/>
    <w:basedOn w:val="DefaultParagraphFont"/>
    <w:link w:val="Quote"/>
    <w:uiPriority w:val="29"/>
    <w:rsid w:val="00E24F52"/>
    <w:rPr>
      <w:i/>
      <w:iCs/>
      <w:color w:val="404040" w:themeColor="text1" w:themeTint="BF"/>
    </w:rPr>
  </w:style>
  <w:style w:type="paragraph" w:styleId="ListParagraph">
    <w:name w:val="List Paragraph"/>
    <w:basedOn w:val="Normal"/>
    <w:uiPriority w:val="34"/>
    <w:qFormat/>
    <w:rsid w:val="00E24F52"/>
    <w:pPr>
      <w:ind w:left="720"/>
      <w:contextualSpacing/>
    </w:pPr>
  </w:style>
  <w:style w:type="character" w:styleId="IntenseEmphasis">
    <w:name w:val="Intense Emphasis"/>
    <w:basedOn w:val="DefaultParagraphFont"/>
    <w:uiPriority w:val="21"/>
    <w:qFormat/>
    <w:rsid w:val="00E24F52"/>
    <w:rPr>
      <w:i/>
      <w:iCs/>
      <w:color w:val="0F4761" w:themeColor="accent1" w:themeShade="BF"/>
    </w:rPr>
  </w:style>
  <w:style w:type="paragraph" w:styleId="IntenseQuote">
    <w:name w:val="Intense Quote"/>
    <w:basedOn w:val="Normal"/>
    <w:next w:val="Normal"/>
    <w:link w:val="IntenseQuoteChar"/>
    <w:uiPriority w:val="30"/>
    <w:qFormat/>
    <w:rsid w:val="00E24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F52"/>
    <w:rPr>
      <w:i/>
      <w:iCs/>
      <w:color w:val="0F4761" w:themeColor="accent1" w:themeShade="BF"/>
    </w:rPr>
  </w:style>
  <w:style w:type="character" w:styleId="IntenseReference">
    <w:name w:val="Intense Reference"/>
    <w:basedOn w:val="DefaultParagraphFont"/>
    <w:uiPriority w:val="32"/>
    <w:qFormat/>
    <w:rsid w:val="00E24F52"/>
    <w:rPr>
      <w:b/>
      <w:bCs/>
      <w:smallCaps/>
      <w:color w:val="0F4761" w:themeColor="accent1" w:themeShade="BF"/>
      <w:spacing w:val="5"/>
    </w:rPr>
  </w:style>
  <w:style w:type="paragraph" w:styleId="FootnoteText">
    <w:name w:val="footnote text"/>
    <w:basedOn w:val="Normal"/>
    <w:link w:val="FootnoteTextChar"/>
    <w:uiPriority w:val="99"/>
    <w:semiHidden/>
    <w:unhideWhenUsed/>
    <w:rsid w:val="00296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466"/>
    <w:rPr>
      <w:sz w:val="20"/>
      <w:szCs w:val="20"/>
    </w:rPr>
  </w:style>
  <w:style w:type="character" w:styleId="FootnoteReference">
    <w:name w:val="footnote reference"/>
    <w:basedOn w:val="DefaultParagraphFont"/>
    <w:uiPriority w:val="99"/>
    <w:semiHidden/>
    <w:unhideWhenUsed/>
    <w:rsid w:val="00296466"/>
    <w:rPr>
      <w:vertAlign w:val="superscript"/>
    </w:rPr>
  </w:style>
  <w:style w:type="character" w:styleId="Hyperlink">
    <w:name w:val="Hyperlink"/>
    <w:basedOn w:val="DefaultParagraphFont"/>
    <w:uiPriority w:val="99"/>
    <w:unhideWhenUsed/>
    <w:rsid w:val="00296466"/>
    <w:rPr>
      <w:color w:val="467886" w:themeColor="hyperlink"/>
      <w:u w:val="single"/>
    </w:rPr>
  </w:style>
  <w:style w:type="character" w:styleId="UnresolvedMention">
    <w:name w:val="Unresolved Mention"/>
    <w:basedOn w:val="DefaultParagraphFont"/>
    <w:uiPriority w:val="99"/>
    <w:semiHidden/>
    <w:unhideWhenUsed/>
    <w:rsid w:val="00296466"/>
    <w:rPr>
      <w:color w:val="605E5C"/>
      <w:shd w:val="clear" w:color="auto" w:fill="E1DFDD"/>
    </w:rPr>
  </w:style>
  <w:style w:type="paragraph" w:styleId="Header">
    <w:name w:val="header"/>
    <w:basedOn w:val="Normal"/>
    <w:link w:val="HeaderChar"/>
    <w:uiPriority w:val="99"/>
    <w:unhideWhenUsed/>
    <w:rsid w:val="00671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7BE"/>
  </w:style>
  <w:style w:type="paragraph" w:styleId="Footer">
    <w:name w:val="footer"/>
    <w:basedOn w:val="Normal"/>
    <w:link w:val="FooterChar"/>
    <w:uiPriority w:val="99"/>
    <w:unhideWhenUsed/>
    <w:rsid w:val="00671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3300">
      <w:bodyDiv w:val="1"/>
      <w:marLeft w:val="0"/>
      <w:marRight w:val="0"/>
      <w:marTop w:val="0"/>
      <w:marBottom w:val="0"/>
      <w:divBdr>
        <w:top w:val="none" w:sz="0" w:space="0" w:color="auto"/>
        <w:left w:val="none" w:sz="0" w:space="0" w:color="auto"/>
        <w:bottom w:val="none" w:sz="0" w:space="0" w:color="auto"/>
        <w:right w:val="none" w:sz="0" w:space="0" w:color="auto"/>
      </w:divBdr>
      <w:divsChild>
        <w:div w:id="1774015661">
          <w:marLeft w:val="0"/>
          <w:marRight w:val="0"/>
          <w:marTop w:val="0"/>
          <w:marBottom w:val="0"/>
          <w:divBdr>
            <w:top w:val="none" w:sz="0" w:space="0" w:color="auto"/>
            <w:left w:val="none" w:sz="0" w:space="0" w:color="auto"/>
            <w:bottom w:val="none" w:sz="0" w:space="0" w:color="auto"/>
            <w:right w:val="none" w:sz="0" w:space="0" w:color="auto"/>
          </w:divBdr>
          <w:divsChild>
            <w:div w:id="5342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7443">
      <w:bodyDiv w:val="1"/>
      <w:marLeft w:val="0"/>
      <w:marRight w:val="0"/>
      <w:marTop w:val="0"/>
      <w:marBottom w:val="0"/>
      <w:divBdr>
        <w:top w:val="none" w:sz="0" w:space="0" w:color="auto"/>
        <w:left w:val="none" w:sz="0" w:space="0" w:color="auto"/>
        <w:bottom w:val="none" w:sz="0" w:space="0" w:color="auto"/>
        <w:right w:val="none" w:sz="0" w:space="0" w:color="auto"/>
      </w:divBdr>
      <w:divsChild>
        <w:div w:id="2070809544">
          <w:marLeft w:val="0"/>
          <w:marRight w:val="0"/>
          <w:marTop w:val="0"/>
          <w:marBottom w:val="0"/>
          <w:divBdr>
            <w:top w:val="none" w:sz="0" w:space="0" w:color="auto"/>
            <w:left w:val="none" w:sz="0" w:space="0" w:color="auto"/>
            <w:bottom w:val="none" w:sz="0" w:space="0" w:color="auto"/>
            <w:right w:val="none" w:sz="0" w:space="0" w:color="auto"/>
          </w:divBdr>
          <w:divsChild>
            <w:div w:id="12684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Katimav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4</cp:revision>
  <dcterms:created xsi:type="dcterms:W3CDTF">2025-08-01T23:15:00Z</dcterms:created>
  <dcterms:modified xsi:type="dcterms:W3CDTF">2025-08-01T23:51:00Z</dcterms:modified>
</cp:coreProperties>
</file>