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0" w:type="dxa"/>
        <w:tblCellSpacing w:w="0" w:type="dxa"/>
        <w:shd w:val="clear" w:color="auto" w:fill="FFFFFF"/>
        <w:tblCellMar>
          <w:left w:w="0" w:type="dxa"/>
          <w:right w:w="0" w:type="dxa"/>
        </w:tblCellMar>
        <w:tblLook w:val="04A0" w:firstRow="1" w:lastRow="0" w:firstColumn="1" w:lastColumn="0" w:noHBand="0" w:noVBand="1"/>
      </w:tblPr>
      <w:tblGrid>
        <w:gridCol w:w="4770"/>
        <w:gridCol w:w="4770"/>
      </w:tblGrid>
      <w:tr w:rsidR="001B3EB7" w:rsidRPr="001B3EB7" w14:paraId="5EB17767" w14:textId="77777777" w:rsidTr="001B3EB7">
        <w:trPr>
          <w:tblCellSpacing w:w="0" w:type="dxa"/>
        </w:trPr>
        <w:tc>
          <w:tcPr>
            <w:tcW w:w="0" w:type="auto"/>
            <w:gridSpan w:val="2"/>
            <w:shd w:val="clear" w:color="auto" w:fill="FFFFFF"/>
            <w:vAlign w:val="center"/>
            <w:hideMark/>
          </w:tcPr>
          <w:tbl>
            <w:tblPr>
              <w:tblW w:w="9540" w:type="dxa"/>
              <w:jc w:val="center"/>
              <w:tblCellSpacing w:w="0" w:type="dxa"/>
              <w:tblCellMar>
                <w:left w:w="0" w:type="dxa"/>
                <w:right w:w="0" w:type="dxa"/>
              </w:tblCellMar>
              <w:tblLook w:val="04A0" w:firstRow="1" w:lastRow="0" w:firstColumn="1" w:lastColumn="0" w:noHBand="0" w:noVBand="1"/>
            </w:tblPr>
            <w:tblGrid>
              <w:gridCol w:w="9540"/>
            </w:tblGrid>
            <w:tr w:rsidR="001B3EB7" w:rsidRPr="001B3EB7" w14:paraId="0A7F6D55" w14:textId="77777777">
              <w:trPr>
                <w:tblCellSpacing w:w="0" w:type="dxa"/>
                <w:jc w:val="center"/>
              </w:trPr>
              <w:tc>
                <w:tcPr>
                  <w:tcW w:w="0" w:type="auto"/>
                  <w:tcMar>
                    <w:top w:w="0" w:type="dxa"/>
                    <w:left w:w="0" w:type="dxa"/>
                    <w:bottom w:w="0" w:type="dxa"/>
                    <w:right w:w="360" w:type="dxa"/>
                  </w:tcMar>
                  <w:hideMark/>
                </w:tcPr>
                <w:p w14:paraId="2BA59630" w14:textId="3AFBCF21" w:rsidR="001B3EB7" w:rsidRPr="001B3EB7" w:rsidRDefault="001B3EB7" w:rsidP="001B3EB7">
                  <w:r>
                    <w:rPr>
                      <w:b/>
                      <w:bCs/>
                    </w:rPr>
                    <w:t>M</w:t>
                  </w:r>
                  <w:r w:rsidRPr="001B3EB7">
                    <w:rPr>
                      <w:b/>
                      <w:bCs/>
                    </w:rPr>
                    <w:t>eeting summary for Dr</w:t>
                  </w:r>
                  <w:r w:rsidR="004D0005">
                    <w:rPr>
                      <w:b/>
                      <w:bCs/>
                    </w:rPr>
                    <w:t xml:space="preserve">.  </w:t>
                  </w:r>
                  <w:proofErr w:type="spellStart"/>
                  <w:r w:rsidRPr="001B3EB7">
                    <w:rPr>
                      <w:b/>
                      <w:bCs/>
                    </w:rPr>
                    <w:t>Taikan</w:t>
                  </w:r>
                  <w:proofErr w:type="spellEnd"/>
                  <w:r w:rsidRPr="001B3EB7">
                    <w:rPr>
                      <w:b/>
                      <w:bCs/>
                    </w:rPr>
                    <w:t xml:space="preserve"> Oki | Global Terrestrial Water Cycle Simulations and Climate Change</w:t>
                  </w:r>
                  <w:r w:rsidR="004D0005">
                    <w:rPr>
                      <w:b/>
                      <w:bCs/>
                    </w:rPr>
                    <w:t xml:space="preserve">.  </w:t>
                  </w:r>
                  <w:r w:rsidRPr="001B3EB7">
                    <w:rPr>
                      <w:b/>
                      <w:bCs/>
                    </w:rPr>
                    <w:t>| 04 Jun 2025 13:30 EDT| CACOR Live (2025-06-04)</w:t>
                  </w:r>
                </w:p>
              </w:tc>
            </w:tr>
          </w:tbl>
          <w:p w14:paraId="55920AB4" w14:textId="77777777" w:rsidR="001B3EB7" w:rsidRPr="001B3EB7" w:rsidRDefault="001B3EB7" w:rsidP="001B3EB7">
            <w:pPr>
              <w:rPr>
                <w:b/>
                <w:bCs/>
              </w:rPr>
            </w:pPr>
          </w:p>
        </w:tc>
      </w:tr>
      <w:tr w:rsidR="001B3EB7" w:rsidRPr="001B3EB7" w14:paraId="1680B3A3" w14:textId="77777777" w:rsidTr="001B3EB7">
        <w:trPr>
          <w:trHeight w:val="480"/>
          <w:tblCellSpacing w:w="0" w:type="dxa"/>
        </w:trPr>
        <w:tc>
          <w:tcPr>
            <w:tcW w:w="0" w:type="auto"/>
            <w:shd w:val="clear" w:color="auto" w:fill="FFFFFF"/>
            <w:vAlign w:val="center"/>
            <w:hideMark/>
          </w:tcPr>
          <w:p w14:paraId="593E865B" w14:textId="77777777" w:rsidR="001B3EB7" w:rsidRPr="001B3EB7" w:rsidRDefault="001B3EB7" w:rsidP="001B3EB7"/>
        </w:tc>
        <w:tc>
          <w:tcPr>
            <w:tcW w:w="0" w:type="auto"/>
            <w:shd w:val="clear" w:color="auto" w:fill="FFFFFF"/>
            <w:vAlign w:val="center"/>
            <w:hideMark/>
          </w:tcPr>
          <w:p w14:paraId="4EB52607" w14:textId="77777777" w:rsidR="001B3EB7" w:rsidRPr="001B3EB7" w:rsidRDefault="001B3EB7" w:rsidP="001B3EB7"/>
        </w:tc>
      </w:tr>
      <w:tr w:rsidR="001B3EB7" w:rsidRPr="001B3EB7" w14:paraId="366C64EA" w14:textId="77777777" w:rsidTr="001B3EB7">
        <w:trPr>
          <w:tblCellSpacing w:w="0" w:type="dxa"/>
        </w:trPr>
        <w:tc>
          <w:tcPr>
            <w:tcW w:w="0" w:type="auto"/>
            <w:gridSpan w:val="2"/>
            <w:shd w:val="clear" w:color="auto" w:fill="FFFFFF"/>
            <w:hideMark/>
          </w:tcPr>
          <w:p w14:paraId="62782691" w14:textId="77777777" w:rsidR="001B3EB7" w:rsidRPr="001B3EB7" w:rsidRDefault="001B3EB7" w:rsidP="001B3EB7">
            <w:r w:rsidRPr="001B3EB7">
              <w:rPr>
                <w:b/>
                <w:bCs/>
              </w:rPr>
              <w:t>Quick recap</w:t>
            </w:r>
          </w:p>
        </w:tc>
      </w:tr>
      <w:tr w:rsidR="001B3EB7" w:rsidRPr="001B3EB7" w14:paraId="5F984EBD" w14:textId="77777777" w:rsidTr="001B3EB7">
        <w:trPr>
          <w:trHeight w:val="90"/>
          <w:tblCellSpacing w:w="0" w:type="dxa"/>
        </w:trPr>
        <w:tc>
          <w:tcPr>
            <w:tcW w:w="0" w:type="auto"/>
            <w:shd w:val="clear" w:color="auto" w:fill="FFFFFF"/>
            <w:vAlign w:val="center"/>
            <w:hideMark/>
          </w:tcPr>
          <w:p w14:paraId="77682F7C" w14:textId="77777777" w:rsidR="001B3EB7" w:rsidRPr="001B3EB7" w:rsidRDefault="001B3EB7" w:rsidP="001B3EB7"/>
        </w:tc>
        <w:tc>
          <w:tcPr>
            <w:tcW w:w="0" w:type="auto"/>
            <w:shd w:val="clear" w:color="auto" w:fill="FFFFFF"/>
            <w:vAlign w:val="center"/>
            <w:hideMark/>
          </w:tcPr>
          <w:p w14:paraId="72F29703" w14:textId="77777777" w:rsidR="001B3EB7" w:rsidRPr="001B3EB7" w:rsidRDefault="001B3EB7" w:rsidP="001B3EB7"/>
        </w:tc>
      </w:tr>
      <w:tr w:rsidR="001B3EB7" w:rsidRPr="001B3EB7" w14:paraId="4CD5BFFA" w14:textId="77777777" w:rsidTr="004D0005">
        <w:trPr>
          <w:trHeight w:val="2762"/>
          <w:tblCellSpacing w:w="0" w:type="dxa"/>
        </w:trPr>
        <w:tc>
          <w:tcPr>
            <w:tcW w:w="0" w:type="auto"/>
            <w:gridSpan w:val="2"/>
            <w:shd w:val="clear" w:color="auto" w:fill="FFFFFF"/>
            <w:hideMark/>
          </w:tcPr>
          <w:p w14:paraId="7111A437" w14:textId="5F1A2C80" w:rsidR="001B3EB7" w:rsidRPr="001B3EB7" w:rsidRDefault="001B3EB7" w:rsidP="001B3EB7">
            <w:r w:rsidRPr="001B3EB7">
              <w:t xml:space="preserve">Professor </w:t>
            </w:r>
            <w:proofErr w:type="spellStart"/>
            <w:r w:rsidRPr="001B3EB7">
              <w:t>Taikan</w:t>
            </w:r>
            <w:proofErr w:type="spellEnd"/>
            <w:r w:rsidRPr="001B3EB7">
              <w:t xml:space="preserve"> Oki received a prestigious award</w:t>
            </w:r>
            <w:r w:rsidR="004D0005">
              <w:t xml:space="preserve"> (The Stockholm Water Prize) </w:t>
            </w:r>
            <w:r w:rsidRPr="001B3EB7">
              <w:t xml:space="preserve"> for his contributions to global water balance studies and discussed the evolution of climate system diagrams, presenting research on river flow simulations and water cycle analysis</w:t>
            </w:r>
            <w:r w:rsidR="004D0005">
              <w:t xml:space="preserve">.  </w:t>
            </w:r>
            <w:r w:rsidRPr="001B3EB7">
              <w:t>He highlighted the impact of human activities on water management, groundwater depletion, and flood frequencies, emphasizing the need for sustainable water use and integrated hydrological models</w:t>
            </w:r>
            <w:r w:rsidR="004D0005">
              <w:t xml:space="preserve">.  </w:t>
            </w:r>
            <w:r w:rsidRPr="001B3EB7">
              <w:t>The meeting also covered discussions on climate change effects on precipitation patterns, sea level rise, and the potential application of large-scale climate models to river basin planning.</w:t>
            </w:r>
          </w:p>
        </w:tc>
      </w:tr>
      <w:tr w:rsidR="001B3EB7" w:rsidRPr="001B3EB7" w14:paraId="31DBED3F" w14:textId="77777777" w:rsidTr="004D0005">
        <w:trPr>
          <w:trHeight w:val="480"/>
          <w:tblCellSpacing w:w="0" w:type="dxa"/>
        </w:trPr>
        <w:tc>
          <w:tcPr>
            <w:tcW w:w="0" w:type="auto"/>
            <w:shd w:val="clear" w:color="auto" w:fill="FFFFFF"/>
            <w:vAlign w:val="center"/>
          </w:tcPr>
          <w:p w14:paraId="3F32A62C" w14:textId="71AA328E" w:rsidR="001B3EB7" w:rsidRPr="001B3EB7" w:rsidRDefault="001B3EB7" w:rsidP="001B3EB7"/>
        </w:tc>
        <w:tc>
          <w:tcPr>
            <w:tcW w:w="0" w:type="auto"/>
            <w:shd w:val="clear" w:color="auto" w:fill="FFFFFF"/>
            <w:vAlign w:val="center"/>
          </w:tcPr>
          <w:p w14:paraId="151DC359" w14:textId="77777777" w:rsidR="001B3EB7" w:rsidRPr="001B3EB7" w:rsidRDefault="001B3EB7" w:rsidP="001B3EB7"/>
        </w:tc>
      </w:tr>
      <w:tr w:rsidR="001B3EB7" w:rsidRPr="001B3EB7" w14:paraId="27A3AD79" w14:textId="77777777" w:rsidTr="001B3EB7">
        <w:trPr>
          <w:tblCellSpacing w:w="0" w:type="dxa"/>
        </w:trPr>
        <w:tc>
          <w:tcPr>
            <w:tcW w:w="0" w:type="auto"/>
            <w:gridSpan w:val="2"/>
            <w:shd w:val="clear" w:color="auto" w:fill="FFFFFF"/>
            <w:hideMark/>
          </w:tcPr>
          <w:p w14:paraId="79C8CE6A" w14:textId="77777777" w:rsidR="001B3EB7" w:rsidRPr="001B3EB7" w:rsidRDefault="001B3EB7" w:rsidP="001B3EB7">
            <w:r w:rsidRPr="001B3EB7">
              <w:rPr>
                <w:b/>
                <w:bCs/>
              </w:rPr>
              <w:t>Summary</w:t>
            </w:r>
          </w:p>
        </w:tc>
      </w:tr>
      <w:tr w:rsidR="001B3EB7" w:rsidRPr="001B3EB7" w14:paraId="4A3F72A1" w14:textId="77777777" w:rsidTr="001B3EB7">
        <w:trPr>
          <w:trHeight w:val="90"/>
          <w:tblCellSpacing w:w="0" w:type="dxa"/>
        </w:trPr>
        <w:tc>
          <w:tcPr>
            <w:tcW w:w="0" w:type="auto"/>
            <w:shd w:val="clear" w:color="auto" w:fill="FFFFFF"/>
            <w:vAlign w:val="center"/>
            <w:hideMark/>
          </w:tcPr>
          <w:p w14:paraId="4D42C343" w14:textId="77777777" w:rsidR="001B3EB7" w:rsidRPr="001B3EB7" w:rsidRDefault="001B3EB7" w:rsidP="001B3EB7"/>
        </w:tc>
        <w:tc>
          <w:tcPr>
            <w:tcW w:w="0" w:type="auto"/>
            <w:shd w:val="clear" w:color="auto" w:fill="FFFFFF"/>
            <w:vAlign w:val="center"/>
            <w:hideMark/>
          </w:tcPr>
          <w:p w14:paraId="1549C60C" w14:textId="77777777" w:rsidR="001B3EB7" w:rsidRPr="001B3EB7" w:rsidRDefault="001B3EB7" w:rsidP="001B3EB7"/>
        </w:tc>
      </w:tr>
      <w:tr w:rsidR="001B3EB7" w:rsidRPr="001B3EB7" w14:paraId="27FD40E7" w14:textId="77777777" w:rsidTr="001B3EB7">
        <w:trPr>
          <w:tblCellSpacing w:w="0" w:type="dxa"/>
        </w:trPr>
        <w:tc>
          <w:tcPr>
            <w:tcW w:w="0" w:type="auto"/>
            <w:gridSpan w:val="2"/>
            <w:shd w:val="clear" w:color="auto" w:fill="FFFFFF"/>
            <w:hideMark/>
          </w:tcPr>
          <w:p w14:paraId="7F1D7422" w14:textId="0F06A9ED" w:rsidR="001B3EB7" w:rsidRPr="001B3EB7" w:rsidRDefault="001B3EB7" w:rsidP="001B3EB7">
            <w:r w:rsidRPr="001B3EB7">
              <w:rPr>
                <w:b/>
                <w:bCs/>
              </w:rPr>
              <w:t>Oki's Pioneering Water Research Hono</w:t>
            </w:r>
            <w:r w:rsidR="004D0005">
              <w:rPr>
                <w:b/>
                <w:bCs/>
              </w:rPr>
              <w:t>u</w:t>
            </w:r>
            <w:r w:rsidRPr="001B3EB7">
              <w:rPr>
                <w:b/>
                <w:bCs/>
              </w:rPr>
              <w:t>red</w:t>
            </w:r>
          </w:p>
        </w:tc>
      </w:tr>
      <w:tr w:rsidR="001B3EB7" w:rsidRPr="001B3EB7" w14:paraId="2146CBE6" w14:textId="77777777" w:rsidTr="001B3EB7">
        <w:trPr>
          <w:tblCellSpacing w:w="0" w:type="dxa"/>
        </w:trPr>
        <w:tc>
          <w:tcPr>
            <w:tcW w:w="0" w:type="auto"/>
            <w:gridSpan w:val="2"/>
            <w:shd w:val="clear" w:color="auto" w:fill="FFFFFF"/>
            <w:hideMark/>
          </w:tcPr>
          <w:p w14:paraId="39AF9DD5" w14:textId="6170168B" w:rsidR="001B3EB7" w:rsidRPr="001B3EB7" w:rsidRDefault="004D0005" w:rsidP="001B3EB7">
            <w:r>
              <w:t xml:space="preserve">Dr. </w:t>
            </w:r>
            <w:r w:rsidR="001B3EB7" w:rsidRPr="001B3EB7">
              <w:t xml:space="preserve">Anitra </w:t>
            </w:r>
            <w:r>
              <w:t>Thorhaug congratulat</w:t>
            </w:r>
            <w:r w:rsidR="001B3EB7" w:rsidRPr="001B3EB7">
              <w:t xml:space="preserve">ed Professor </w:t>
            </w:r>
            <w:proofErr w:type="spellStart"/>
            <w:r w:rsidR="001B3EB7" w:rsidRPr="001B3EB7">
              <w:t>Taikan</w:t>
            </w:r>
            <w:proofErr w:type="spellEnd"/>
            <w:r w:rsidR="001B3EB7" w:rsidRPr="001B3EB7">
              <w:t xml:space="preserve"> Oki </w:t>
            </w:r>
            <w:r>
              <w:t>on receiving</w:t>
            </w:r>
            <w:r w:rsidR="001B3EB7" w:rsidRPr="001B3EB7">
              <w:t xml:space="preserve"> </w:t>
            </w:r>
            <w:r>
              <w:t xml:space="preserve">from the King of Sweden </w:t>
            </w:r>
            <w:r w:rsidR="001B3EB7" w:rsidRPr="001B3EB7">
              <w:t>a prestigious award for his contributions to global water balance studies and the development of the Total Runoff Integrating Pathway, a sustainable water management method</w:t>
            </w:r>
            <w:r>
              <w:t xml:space="preserve">.  Dr. Oki </w:t>
            </w:r>
            <w:r w:rsidR="001B3EB7" w:rsidRPr="001B3EB7">
              <w:t>discussed the evolution of climate system diagrams over the past 40 years, highlighting how the perception of water cycles has changed and the pressing societal demands that have shaped hydrological research</w:t>
            </w:r>
            <w:r>
              <w:t xml:space="preserve">.  </w:t>
            </w:r>
            <w:r w:rsidR="001B3EB7" w:rsidRPr="001B3EB7">
              <w:t>He also shared his experience studying atmospheric water vapor convergence and divergence, which led to pioneering work in coupling river runoff with general circulation models of the atmosphere.</w:t>
            </w:r>
          </w:p>
        </w:tc>
      </w:tr>
      <w:tr w:rsidR="001B3EB7" w:rsidRPr="001B3EB7" w14:paraId="7F954C68" w14:textId="77777777" w:rsidTr="001B3EB7">
        <w:trPr>
          <w:trHeight w:val="300"/>
          <w:tblCellSpacing w:w="0" w:type="dxa"/>
        </w:trPr>
        <w:tc>
          <w:tcPr>
            <w:tcW w:w="0" w:type="auto"/>
            <w:shd w:val="clear" w:color="auto" w:fill="FFFFFF"/>
            <w:vAlign w:val="center"/>
            <w:hideMark/>
          </w:tcPr>
          <w:p w14:paraId="3408F007" w14:textId="77777777" w:rsidR="001B3EB7" w:rsidRPr="001B3EB7" w:rsidRDefault="001B3EB7" w:rsidP="001B3EB7"/>
        </w:tc>
        <w:tc>
          <w:tcPr>
            <w:tcW w:w="0" w:type="auto"/>
            <w:shd w:val="clear" w:color="auto" w:fill="FFFFFF"/>
            <w:vAlign w:val="center"/>
            <w:hideMark/>
          </w:tcPr>
          <w:p w14:paraId="55ECFC3B" w14:textId="77777777" w:rsidR="001B3EB7" w:rsidRPr="001B3EB7" w:rsidRDefault="001B3EB7" w:rsidP="001B3EB7"/>
        </w:tc>
      </w:tr>
      <w:tr w:rsidR="001B3EB7" w:rsidRPr="001B3EB7" w14:paraId="4907E4C0" w14:textId="77777777" w:rsidTr="001B3EB7">
        <w:trPr>
          <w:tblCellSpacing w:w="0" w:type="dxa"/>
        </w:trPr>
        <w:tc>
          <w:tcPr>
            <w:tcW w:w="0" w:type="auto"/>
            <w:gridSpan w:val="2"/>
            <w:shd w:val="clear" w:color="auto" w:fill="FFFFFF"/>
            <w:hideMark/>
          </w:tcPr>
          <w:p w14:paraId="1DA11DFB" w14:textId="77777777" w:rsidR="001B3EB7" w:rsidRPr="001B3EB7" w:rsidRDefault="001B3EB7" w:rsidP="001B3EB7">
            <w:r w:rsidRPr="001B3EB7">
              <w:rPr>
                <w:b/>
                <w:bCs/>
              </w:rPr>
              <w:t>Amazon River Flow Simulation Research</w:t>
            </w:r>
          </w:p>
        </w:tc>
      </w:tr>
      <w:tr w:rsidR="001B3EB7" w:rsidRPr="001B3EB7" w14:paraId="6B7C6F62" w14:textId="77777777" w:rsidTr="001B3EB7">
        <w:trPr>
          <w:tblCellSpacing w:w="0" w:type="dxa"/>
        </w:trPr>
        <w:tc>
          <w:tcPr>
            <w:tcW w:w="0" w:type="auto"/>
            <w:gridSpan w:val="2"/>
            <w:shd w:val="clear" w:color="auto" w:fill="FFFFFF"/>
            <w:hideMark/>
          </w:tcPr>
          <w:p w14:paraId="4EDF66ED" w14:textId="50075422" w:rsidR="001B3EB7" w:rsidRPr="001B3EB7" w:rsidRDefault="001B3EB7" w:rsidP="001B3EB7">
            <w:proofErr w:type="spellStart"/>
            <w:r w:rsidRPr="001B3EB7">
              <w:t>Taikan</w:t>
            </w:r>
            <w:proofErr w:type="spellEnd"/>
            <w:r w:rsidRPr="001B3EB7">
              <w:t xml:space="preserve"> presented research on river flow simulations and water cycle analysis, focusing on the Amazon River basin</w:t>
            </w:r>
            <w:r w:rsidR="004D0005">
              <w:t xml:space="preserve">.  </w:t>
            </w:r>
            <w:r w:rsidRPr="001B3EB7">
              <w:t>He demonstrated how satellite observations and numerical models can be used to track water storage changes and river discharge patterns</w:t>
            </w:r>
            <w:r w:rsidR="004D0005">
              <w:t xml:space="preserve">.  </w:t>
            </w:r>
            <w:r w:rsidRPr="001B3EB7">
              <w:t>The research revealed that river channel stretching, rather than soil moisture or groundwater, drives the large seasonal fluctuations in water storage observed in the Amazon basin</w:t>
            </w:r>
            <w:r w:rsidR="004D0005">
              <w:t xml:space="preserve">.  </w:t>
            </w:r>
            <w:proofErr w:type="spellStart"/>
            <w:r w:rsidRPr="001B3EB7">
              <w:t>Taikan</w:t>
            </w:r>
            <w:proofErr w:type="spellEnd"/>
            <w:r w:rsidRPr="001B3EB7">
              <w:t xml:space="preserve"> also showed an animated map of global river flows, highlighting how precipitation patterns change throughout the year and affecting agricultural regions like the Indian subcontinent.</w:t>
            </w:r>
          </w:p>
        </w:tc>
      </w:tr>
      <w:tr w:rsidR="001B3EB7" w:rsidRPr="001B3EB7" w14:paraId="7275409D" w14:textId="77777777" w:rsidTr="001B3EB7">
        <w:trPr>
          <w:trHeight w:val="300"/>
          <w:tblCellSpacing w:w="0" w:type="dxa"/>
        </w:trPr>
        <w:tc>
          <w:tcPr>
            <w:tcW w:w="0" w:type="auto"/>
            <w:shd w:val="clear" w:color="auto" w:fill="FFFFFF"/>
            <w:vAlign w:val="center"/>
            <w:hideMark/>
          </w:tcPr>
          <w:p w14:paraId="1FC9E1EA" w14:textId="77777777" w:rsidR="001B3EB7" w:rsidRPr="001B3EB7" w:rsidRDefault="001B3EB7" w:rsidP="001B3EB7"/>
        </w:tc>
        <w:tc>
          <w:tcPr>
            <w:tcW w:w="0" w:type="auto"/>
            <w:shd w:val="clear" w:color="auto" w:fill="FFFFFF"/>
            <w:vAlign w:val="center"/>
            <w:hideMark/>
          </w:tcPr>
          <w:p w14:paraId="1EEC8349" w14:textId="77777777" w:rsidR="001B3EB7" w:rsidRPr="001B3EB7" w:rsidRDefault="001B3EB7" w:rsidP="001B3EB7"/>
        </w:tc>
      </w:tr>
      <w:tr w:rsidR="001B3EB7" w:rsidRPr="001B3EB7" w14:paraId="0E5027F7" w14:textId="77777777" w:rsidTr="001B3EB7">
        <w:trPr>
          <w:tblCellSpacing w:w="0" w:type="dxa"/>
        </w:trPr>
        <w:tc>
          <w:tcPr>
            <w:tcW w:w="0" w:type="auto"/>
            <w:gridSpan w:val="2"/>
            <w:shd w:val="clear" w:color="auto" w:fill="FFFFFF"/>
            <w:hideMark/>
          </w:tcPr>
          <w:p w14:paraId="173CB09D" w14:textId="77777777" w:rsidR="001B3EB7" w:rsidRPr="001B3EB7" w:rsidRDefault="001B3EB7" w:rsidP="001B3EB7">
            <w:r w:rsidRPr="001B3EB7">
              <w:rPr>
                <w:b/>
                <w:bCs/>
              </w:rPr>
              <w:lastRenderedPageBreak/>
              <w:t>Global Water Cycle and Management</w:t>
            </w:r>
          </w:p>
        </w:tc>
      </w:tr>
      <w:tr w:rsidR="001B3EB7" w:rsidRPr="001B3EB7" w14:paraId="638B9472" w14:textId="77777777" w:rsidTr="001B3EB7">
        <w:trPr>
          <w:tblCellSpacing w:w="0" w:type="dxa"/>
        </w:trPr>
        <w:tc>
          <w:tcPr>
            <w:tcW w:w="0" w:type="auto"/>
            <w:gridSpan w:val="2"/>
            <w:shd w:val="clear" w:color="auto" w:fill="FFFFFF"/>
            <w:hideMark/>
          </w:tcPr>
          <w:p w14:paraId="3419F9A9" w14:textId="241DAB96" w:rsidR="001B3EB7" w:rsidRPr="001B3EB7" w:rsidRDefault="001B3EB7" w:rsidP="001B3EB7">
            <w:proofErr w:type="spellStart"/>
            <w:r w:rsidRPr="001B3EB7">
              <w:t>Taikan</w:t>
            </w:r>
            <w:proofErr w:type="spellEnd"/>
            <w:r w:rsidRPr="001B3EB7">
              <w:t xml:space="preserve"> discussed the global water cycle, highlighting the role of artificial reservoirs and human activities in water management</w:t>
            </w:r>
            <w:r w:rsidR="004D0005">
              <w:t xml:space="preserve">.  </w:t>
            </w:r>
            <w:r w:rsidRPr="001B3EB7">
              <w:t>He explained that</w:t>
            </w:r>
            <w:r w:rsidR="004D0005">
              <w:t>,</w:t>
            </w:r>
            <w:r w:rsidRPr="001B3EB7">
              <w:t xml:space="preserve"> while reservoirs store large amounts of water, human interventions like groundwater depletion and irrigation can lead to water stress and sea level changes</w:t>
            </w:r>
            <w:r w:rsidR="004D0005">
              <w:t xml:space="preserve">.  </w:t>
            </w:r>
            <w:proofErr w:type="spellStart"/>
            <w:r w:rsidRPr="001B3EB7">
              <w:t>Taikan</w:t>
            </w:r>
            <w:proofErr w:type="spellEnd"/>
            <w:r w:rsidRPr="001B3EB7">
              <w:t xml:space="preserve"> emphasized the importance of sustainable water use to mitigate future water stress, particularly under different climate scenarios</w:t>
            </w:r>
            <w:r w:rsidR="004D0005">
              <w:t xml:space="preserve">.  </w:t>
            </w:r>
            <w:r w:rsidRPr="001B3EB7">
              <w:t>He also presented a model that visualizes water use for crop irrigation and its impact on groundwater resources worldwide.</w:t>
            </w:r>
          </w:p>
        </w:tc>
      </w:tr>
      <w:tr w:rsidR="001B3EB7" w:rsidRPr="001B3EB7" w14:paraId="0740A18B" w14:textId="77777777" w:rsidTr="001B3EB7">
        <w:trPr>
          <w:trHeight w:val="300"/>
          <w:tblCellSpacing w:w="0" w:type="dxa"/>
        </w:trPr>
        <w:tc>
          <w:tcPr>
            <w:tcW w:w="0" w:type="auto"/>
            <w:shd w:val="clear" w:color="auto" w:fill="FFFFFF"/>
            <w:vAlign w:val="center"/>
            <w:hideMark/>
          </w:tcPr>
          <w:p w14:paraId="7CCAC143" w14:textId="77777777" w:rsidR="001B3EB7" w:rsidRPr="001B3EB7" w:rsidRDefault="001B3EB7" w:rsidP="001B3EB7"/>
        </w:tc>
        <w:tc>
          <w:tcPr>
            <w:tcW w:w="0" w:type="auto"/>
            <w:shd w:val="clear" w:color="auto" w:fill="FFFFFF"/>
            <w:vAlign w:val="center"/>
            <w:hideMark/>
          </w:tcPr>
          <w:p w14:paraId="09651E1B" w14:textId="77777777" w:rsidR="001B3EB7" w:rsidRPr="001B3EB7" w:rsidRDefault="001B3EB7" w:rsidP="001B3EB7"/>
        </w:tc>
      </w:tr>
      <w:tr w:rsidR="001B3EB7" w:rsidRPr="001B3EB7" w14:paraId="765389A7" w14:textId="77777777" w:rsidTr="001B3EB7">
        <w:trPr>
          <w:tblCellSpacing w:w="0" w:type="dxa"/>
        </w:trPr>
        <w:tc>
          <w:tcPr>
            <w:tcW w:w="0" w:type="auto"/>
            <w:gridSpan w:val="2"/>
            <w:shd w:val="clear" w:color="auto" w:fill="FFFFFF"/>
            <w:hideMark/>
          </w:tcPr>
          <w:p w14:paraId="5581F9A8" w14:textId="77777777" w:rsidR="001B3EB7" w:rsidRPr="001B3EB7" w:rsidRDefault="001B3EB7" w:rsidP="001B3EB7">
            <w:r w:rsidRPr="001B3EB7">
              <w:rPr>
                <w:b/>
                <w:bCs/>
              </w:rPr>
              <w:t>Groundwater Depletion and Flood Patterns</w:t>
            </w:r>
          </w:p>
        </w:tc>
      </w:tr>
      <w:tr w:rsidR="001B3EB7" w:rsidRPr="001B3EB7" w14:paraId="68D18DFE" w14:textId="77777777" w:rsidTr="001B3EB7">
        <w:trPr>
          <w:tblCellSpacing w:w="0" w:type="dxa"/>
        </w:trPr>
        <w:tc>
          <w:tcPr>
            <w:tcW w:w="0" w:type="auto"/>
            <w:gridSpan w:val="2"/>
            <w:shd w:val="clear" w:color="auto" w:fill="FFFFFF"/>
            <w:hideMark/>
          </w:tcPr>
          <w:p w14:paraId="7DD4D3E2" w14:textId="2CC7B048" w:rsidR="001B3EB7" w:rsidRPr="001B3EB7" w:rsidRDefault="001B3EB7" w:rsidP="001B3EB7">
            <w:proofErr w:type="spellStart"/>
            <w:r w:rsidRPr="001B3EB7">
              <w:t>Taikan</w:t>
            </w:r>
            <w:proofErr w:type="spellEnd"/>
            <w:r w:rsidRPr="001B3EB7">
              <w:t xml:space="preserve"> discussed the depletion of groundwater observed through satellite measurements and its impact on atmospheric water vapor circulation, highlighting how human activities can alter these patterns</w:t>
            </w:r>
            <w:r w:rsidR="004D0005">
              <w:t xml:space="preserve">.  </w:t>
            </w:r>
            <w:r w:rsidRPr="001B3EB7">
              <w:t xml:space="preserve">He noted that 6th Assessment Report </w:t>
            </w:r>
            <w:r w:rsidR="004D0005">
              <w:t xml:space="preserve">of </w:t>
            </w:r>
            <w:r w:rsidR="004D0005" w:rsidRPr="001B3EB7">
              <w:t xml:space="preserve">the </w:t>
            </w:r>
            <w:proofErr w:type="spellStart"/>
            <w:r w:rsidR="004D0005">
              <w:t>Intergornmental</w:t>
            </w:r>
            <w:proofErr w:type="spellEnd"/>
            <w:r w:rsidR="004D0005">
              <w:t xml:space="preserve"> Panel on Climate Change </w:t>
            </w:r>
            <w:r w:rsidR="004D0005">
              <w:t>(</w:t>
            </w:r>
            <w:r w:rsidR="004D0005" w:rsidRPr="001B3EB7">
              <w:t>IPCC</w:t>
            </w:r>
            <w:r w:rsidR="004D0005">
              <w:t>)</w:t>
            </w:r>
            <w:r w:rsidR="004D0005" w:rsidRPr="001B3EB7">
              <w:t xml:space="preserve"> </w:t>
            </w:r>
            <w:r w:rsidRPr="001B3EB7">
              <w:t>now includes a chapter on water cycle changes, with estimates from 2006 still within the error range of the latest data</w:t>
            </w:r>
            <w:r w:rsidR="004D0005">
              <w:t xml:space="preserve">.  </w:t>
            </w:r>
            <w:proofErr w:type="spellStart"/>
            <w:r w:rsidRPr="001B3EB7">
              <w:t>Taikan</w:t>
            </w:r>
            <w:proofErr w:type="spellEnd"/>
            <w:r w:rsidRPr="001B3EB7">
              <w:t xml:space="preserve"> also presented findings on changing flood frequencies, showing increased risks in tropical regions and parts of Eurasia, while anticipating fewer floods in the western parts of Eurasia and the UK, France, and Germany</w:t>
            </w:r>
            <w:r w:rsidR="004D0005">
              <w:t xml:space="preserve">.  </w:t>
            </w:r>
            <w:r w:rsidRPr="001B3EB7">
              <w:t>He concluded by discussing future flood damage projections, emphasizing that societal development and improved flood protection could reduce vulnerability, potentially mitigating economic losses despite increased climate-related events.</w:t>
            </w:r>
          </w:p>
        </w:tc>
      </w:tr>
      <w:tr w:rsidR="001B3EB7" w:rsidRPr="001B3EB7" w14:paraId="068E878A" w14:textId="77777777" w:rsidTr="001B3EB7">
        <w:trPr>
          <w:trHeight w:val="300"/>
          <w:tblCellSpacing w:w="0" w:type="dxa"/>
        </w:trPr>
        <w:tc>
          <w:tcPr>
            <w:tcW w:w="0" w:type="auto"/>
            <w:shd w:val="clear" w:color="auto" w:fill="FFFFFF"/>
            <w:vAlign w:val="center"/>
            <w:hideMark/>
          </w:tcPr>
          <w:p w14:paraId="4A414415" w14:textId="77777777" w:rsidR="001B3EB7" w:rsidRPr="001B3EB7" w:rsidRDefault="001B3EB7" w:rsidP="001B3EB7"/>
        </w:tc>
        <w:tc>
          <w:tcPr>
            <w:tcW w:w="0" w:type="auto"/>
            <w:shd w:val="clear" w:color="auto" w:fill="FFFFFF"/>
            <w:vAlign w:val="center"/>
            <w:hideMark/>
          </w:tcPr>
          <w:p w14:paraId="44DDA84E" w14:textId="77777777" w:rsidR="001B3EB7" w:rsidRPr="001B3EB7" w:rsidRDefault="001B3EB7" w:rsidP="001B3EB7"/>
        </w:tc>
      </w:tr>
      <w:tr w:rsidR="001B3EB7" w:rsidRPr="001B3EB7" w14:paraId="0334CEBC" w14:textId="77777777" w:rsidTr="001B3EB7">
        <w:trPr>
          <w:tblCellSpacing w:w="0" w:type="dxa"/>
        </w:trPr>
        <w:tc>
          <w:tcPr>
            <w:tcW w:w="0" w:type="auto"/>
            <w:gridSpan w:val="2"/>
            <w:shd w:val="clear" w:color="auto" w:fill="FFFFFF"/>
            <w:hideMark/>
          </w:tcPr>
          <w:p w14:paraId="24F26C63" w14:textId="77777777" w:rsidR="001B3EB7" w:rsidRPr="001B3EB7" w:rsidRDefault="001B3EB7" w:rsidP="001B3EB7">
            <w:r w:rsidRPr="001B3EB7">
              <w:rPr>
                <w:b/>
                <w:bCs/>
              </w:rPr>
              <w:t>Stockholm Water Prize Experience</w:t>
            </w:r>
          </w:p>
        </w:tc>
      </w:tr>
      <w:tr w:rsidR="001B3EB7" w:rsidRPr="001B3EB7" w14:paraId="3E724A0B" w14:textId="77777777" w:rsidTr="001B3EB7">
        <w:trPr>
          <w:tblCellSpacing w:w="0" w:type="dxa"/>
        </w:trPr>
        <w:tc>
          <w:tcPr>
            <w:tcW w:w="0" w:type="auto"/>
            <w:gridSpan w:val="2"/>
            <w:shd w:val="clear" w:color="auto" w:fill="FFFFFF"/>
            <w:hideMark/>
          </w:tcPr>
          <w:p w14:paraId="1BEBC1B0" w14:textId="03C28C35" w:rsidR="001B3EB7" w:rsidRPr="001B3EB7" w:rsidRDefault="001B3EB7" w:rsidP="001B3EB7">
            <w:proofErr w:type="spellStart"/>
            <w:r w:rsidRPr="001B3EB7">
              <w:t>Taikan</w:t>
            </w:r>
            <w:proofErr w:type="spellEnd"/>
            <w:r w:rsidRPr="001B3EB7">
              <w:t xml:space="preserve"> shared his experience receiving the Stockholm Water Prize last August, noting his hono</w:t>
            </w:r>
            <w:r w:rsidR="004D0005">
              <w:t>u</w:t>
            </w:r>
            <w:r w:rsidRPr="001B3EB7">
              <w:t>r for contributions to hydrology, climate change, and sustainability</w:t>
            </w:r>
            <w:r w:rsidR="004D0005">
              <w:t xml:space="preserve">.  </w:t>
            </w:r>
            <w:r w:rsidRPr="001B3EB7">
              <w:t>He described the banquet, highlighting the meal and the presence of the King of Sweden and the Japanese ambassador</w:t>
            </w:r>
            <w:r w:rsidR="004D0005">
              <w:t xml:space="preserve">.  </w:t>
            </w:r>
            <w:proofErr w:type="spellStart"/>
            <w:r w:rsidRPr="001B3EB7">
              <w:t>Taikan</w:t>
            </w:r>
            <w:proofErr w:type="spellEnd"/>
            <w:r w:rsidRPr="001B3EB7">
              <w:t xml:space="preserve"> also mentioned the evolution of global hydrology towards a data-driven approach and the importance of community work and technological advancements</w:t>
            </w:r>
            <w:r w:rsidR="004D0005">
              <w:t xml:space="preserve">.  </w:t>
            </w:r>
            <w:r w:rsidRPr="001B3EB7">
              <w:t>He concluded by emphasizing the need for integrated hydrological models to predict and assess water resources in the Anthropocene</w:t>
            </w:r>
            <w:r w:rsidR="004D0005">
              <w:t xml:space="preserve">.  </w:t>
            </w:r>
            <w:r w:rsidRPr="001B3EB7">
              <w:t xml:space="preserve">Anitra expressed gratitude for </w:t>
            </w:r>
            <w:proofErr w:type="spellStart"/>
            <w:r w:rsidRPr="001B3EB7">
              <w:t>Taikan's</w:t>
            </w:r>
            <w:proofErr w:type="spellEnd"/>
            <w:r w:rsidRPr="001B3EB7">
              <w:t xml:space="preserve"> work and noted the irony of the King's attempt to get him drunk before his speech.</w:t>
            </w:r>
          </w:p>
        </w:tc>
      </w:tr>
      <w:tr w:rsidR="001B3EB7" w:rsidRPr="001B3EB7" w14:paraId="49FD1F73" w14:textId="77777777" w:rsidTr="001B3EB7">
        <w:trPr>
          <w:trHeight w:val="300"/>
          <w:tblCellSpacing w:w="0" w:type="dxa"/>
        </w:trPr>
        <w:tc>
          <w:tcPr>
            <w:tcW w:w="0" w:type="auto"/>
            <w:shd w:val="clear" w:color="auto" w:fill="FFFFFF"/>
            <w:vAlign w:val="center"/>
            <w:hideMark/>
          </w:tcPr>
          <w:p w14:paraId="418F4EF4" w14:textId="77777777" w:rsidR="001B3EB7" w:rsidRPr="001B3EB7" w:rsidRDefault="001B3EB7" w:rsidP="001B3EB7"/>
        </w:tc>
        <w:tc>
          <w:tcPr>
            <w:tcW w:w="0" w:type="auto"/>
            <w:shd w:val="clear" w:color="auto" w:fill="FFFFFF"/>
            <w:vAlign w:val="center"/>
            <w:hideMark/>
          </w:tcPr>
          <w:p w14:paraId="31D4C101" w14:textId="77777777" w:rsidR="001B3EB7" w:rsidRPr="001B3EB7" w:rsidRDefault="001B3EB7" w:rsidP="001B3EB7"/>
        </w:tc>
      </w:tr>
      <w:tr w:rsidR="001B3EB7" w:rsidRPr="001B3EB7" w14:paraId="062C476D" w14:textId="77777777" w:rsidTr="001B3EB7">
        <w:trPr>
          <w:tblCellSpacing w:w="0" w:type="dxa"/>
        </w:trPr>
        <w:tc>
          <w:tcPr>
            <w:tcW w:w="0" w:type="auto"/>
            <w:gridSpan w:val="2"/>
            <w:shd w:val="clear" w:color="auto" w:fill="FFFFFF"/>
            <w:hideMark/>
          </w:tcPr>
          <w:p w14:paraId="0EAC61B0" w14:textId="77777777" w:rsidR="001B3EB7" w:rsidRPr="001B3EB7" w:rsidRDefault="001B3EB7" w:rsidP="001B3EB7">
            <w:r w:rsidRPr="001B3EB7">
              <w:rPr>
                <w:b/>
                <w:bCs/>
              </w:rPr>
              <w:t>Climate Change Impact on Water Resources</w:t>
            </w:r>
          </w:p>
        </w:tc>
      </w:tr>
      <w:tr w:rsidR="001B3EB7" w:rsidRPr="001B3EB7" w14:paraId="46124F39" w14:textId="77777777" w:rsidTr="001B3EB7">
        <w:trPr>
          <w:tblCellSpacing w:w="0" w:type="dxa"/>
        </w:trPr>
        <w:tc>
          <w:tcPr>
            <w:tcW w:w="0" w:type="auto"/>
            <w:gridSpan w:val="2"/>
            <w:shd w:val="clear" w:color="auto" w:fill="FFFFFF"/>
            <w:hideMark/>
          </w:tcPr>
          <w:p w14:paraId="06A12513" w14:textId="77777777" w:rsidR="004D0005" w:rsidRDefault="001B3EB7" w:rsidP="001B3EB7">
            <w:proofErr w:type="spellStart"/>
            <w:r w:rsidRPr="001B3EB7">
              <w:t>Taikan</w:t>
            </w:r>
            <w:proofErr w:type="spellEnd"/>
            <w:r w:rsidRPr="001B3EB7">
              <w:t xml:space="preserve"> explained that climate change will lead to increased atmospheric temperature and enhanced short-term precipitation intensity</w:t>
            </w:r>
            <w:r w:rsidR="004D0005">
              <w:t xml:space="preserve">—with increased flooding—but </w:t>
            </w:r>
            <w:r w:rsidRPr="001B3EB7">
              <w:t>total annual precipitation may not increase as much, resulting in more intermittent rainfall and challenges for water resource management</w:t>
            </w:r>
            <w:r w:rsidR="004D0005">
              <w:t xml:space="preserve">.  </w:t>
            </w:r>
            <w:r w:rsidRPr="001B3EB7">
              <w:t xml:space="preserve">He noted that rising temperatures will demand </w:t>
            </w:r>
            <w:r w:rsidRPr="001B3EB7">
              <w:lastRenderedPageBreak/>
              <w:t>more water for irrigation and a growing population, potentially reducing river flows in some regions</w:t>
            </w:r>
            <w:r w:rsidR="004D0005">
              <w:t xml:space="preserve">.  </w:t>
            </w:r>
          </w:p>
          <w:p w14:paraId="6BBCD3B2" w14:textId="3C6EEDAF" w:rsidR="001B3EB7" w:rsidRPr="001B3EB7" w:rsidRDefault="001B3EB7" w:rsidP="001B3EB7">
            <w:r w:rsidRPr="001B3EB7">
              <w:t xml:space="preserve">Paul </w:t>
            </w:r>
            <w:r w:rsidR="004D0005">
              <w:t xml:space="preserve">Beckwith </w:t>
            </w:r>
            <w:r w:rsidRPr="001B3EB7">
              <w:t xml:space="preserve">asked about historical water levels and their impact on Viking travel, suggesting that Europe had more water coverage 1000 years ago </w:t>
            </w:r>
            <w:r w:rsidR="004D0005">
              <w:t xml:space="preserve">because of </w:t>
            </w:r>
            <w:r w:rsidRPr="001B3EB7">
              <w:t xml:space="preserve">ice melt and isostatic rebound, which </w:t>
            </w:r>
            <w:proofErr w:type="spellStart"/>
            <w:r w:rsidRPr="001B3EB7">
              <w:t>Taikan</w:t>
            </w:r>
            <w:proofErr w:type="spellEnd"/>
            <w:r w:rsidRPr="001B3EB7">
              <w:t xml:space="preserve"> acknowledged was outside his expertise</w:t>
            </w:r>
            <w:r w:rsidR="004D0005">
              <w:t>,</w:t>
            </w:r>
            <w:r w:rsidRPr="001B3EB7">
              <w:t xml:space="preserve"> but </w:t>
            </w:r>
            <w:r w:rsidR="004D0005">
              <w:t xml:space="preserve">he said he </w:t>
            </w:r>
            <w:r w:rsidRPr="001B3EB7">
              <w:t xml:space="preserve">would share </w:t>
            </w:r>
            <w:r w:rsidR="004D0005">
              <w:t xml:space="preserve">this subject </w:t>
            </w:r>
            <w:r w:rsidRPr="001B3EB7">
              <w:t>with colleagues.</w:t>
            </w:r>
          </w:p>
        </w:tc>
      </w:tr>
      <w:tr w:rsidR="001B3EB7" w:rsidRPr="001B3EB7" w14:paraId="2FD34C42" w14:textId="77777777" w:rsidTr="001B3EB7">
        <w:trPr>
          <w:trHeight w:val="300"/>
          <w:tblCellSpacing w:w="0" w:type="dxa"/>
        </w:trPr>
        <w:tc>
          <w:tcPr>
            <w:tcW w:w="0" w:type="auto"/>
            <w:shd w:val="clear" w:color="auto" w:fill="FFFFFF"/>
            <w:vAlign w:val="center"/>
            <w:hideMark/>
          </w:tcPr>
          <w:p w14:paraId="4776056A" w14:textId="77777777" w:rsidR="001B3EB7" w:rsidRPr="001B3EB7" w:rsidRDefault="001B3EB7" w:rsidP="001B3EB7"/>
        </w:tc>
        <w:tc>
          <w:tcPr>
            <w:tcW w:w="0" w:type="auto"/>
            <w:shd w:val="clear" w:color="auto" w:fill="FFFFFF"/>
            <w:vAlign w:val="center"/>
            <w:hideMark/>
          </w:tcPr>
          <w:p w14:paraId="15BA86D5" w14:textId="77777777" w:rsidR="001B3EB7" w:rsidRPr="001B3EB7" w:rsidRDefault="001B3EB7" w:rsidP="001B3EB7"/>
        </w:tc>
      </w:tr>
      <w:tr w:rsidR="001B3EB7" w:rsidRPr="001B3EB7" w14:paraId="0EAB44B3" w14:textId="77777777" w:rsidTr="001B3EB7">
        <w:trPr>
          <w:tblCellSpacing w:w="0" w:type="dxa"/>
        </w:trPr>
        <w:tc>
          <w:tcPr>
            <w:tcW w:w="0" w:type="auto"/>
            <w:gridSpan w:val="2"/>
            <w:shd w:val="clear" w:color="auto" w:fill="FFFFFF"/>
            <w:hideMark/>
          </w:tcPr>
          <w:p w14:paraId="58214044" w14:textId="77777777" w:rsidR="001B3EB7" w:rsidRPr="001B3EB7" w:rsidRDefault="001B3EB7" w:rsidP="001B3EB7">
            <w:r w:rsidRPr="001B3EB7">
              <w:rPr>
                <w:b/>
                <w:bCs/>
              </w:rPr>
              <w:t>Global River Weather Prediction Models</w:t>
            </w:r>
          </w:p>
        </w:tc>
      </w:tr>
      <w:tr w:rsidR="001B3EB7" w:rsidRPr="001B3EB7" w14:paraId="0B9B6F8B" w14:textId="77777777" w:rsidTr="001B3EB7">
        <w:trPr>
          <w:tblCellSpacing w:w="0" w:type="dxa"/>
        </w:trPr>
        <w:tc>
          <w:tcPr>
            <w:tcW w:w="0" w:type="auto"/>
            <w:gridSpan w:val="2"/>
            <w:shd w:val="clear" w:color="auto" w:fill="FFFFFF"/>
            <w:hideMark/>
          </w:tcPr>
          <w:p w14:paraId="7679DF0D" w14:textId="77777777" w:rsidR="004D0005" w:rsidRDefault="004D0005" w:rsidP="001B3EB7">
            <w:r>
              <w:t xml:space="preserve">Dr. </w:t>
            </w:r>
            <w:r w:rsidR="001B3EB7" w:rsidRPr="001B3EB7">
              <w:t xml:space="preserve">Art </w:t>
            </w:r>
            <w:r>
              <w:t xml:space="preserve">Hunter </w:t>
            </w:r>
            <w:r w:rsidR="001B3EB7" w:rsidRPr="001B3EB7">
              <w:t>expressed interest in modeling daily weather predictions for major rivers worldwide, highlighting the potential for conflict over water resources</w:t>
            </w:r>
            <w:r>
              <w:t xml:space="preserve">.  </w:t>
            </w:r>
            <w:proofErr w:type="spellStart"/>
            <w:r w:rsidR="001B3EB7" w:rsidRPr="001B3EB7">
              <w:t>Taikan</w:t>
            </w:r>
            <w:proofErr w:type="spellEnd"/>
            <w:r w:rsidR="001B3EB7" w:rsidRPr="001B3EB7">
              <w:t xml:space="preserve"> shared information about a system called "Today's Earth" developed by colleagues at JAXA</w:t>
            </w:r>
            <w:r>
              <w:t xml:space="preserve"> (see </w:t>
            </w:r>
            <w:hyperlink r:id="rId6" w:history="1">
              <w:r w:rsidRPr="004D0005">
                <w:rPr>
                  <w:rStyle w:val="Hyperlink"/>
                </w:rPr>
                <w:t>JAXA Earth-</w:t>
              </w:r>
              <w:proofErr w:type="spellStart"/>
              <w:r w:rsidRPr="004D0005">
                <w:rPr>
                  <w:rStyle w:val="Hyperlink"/>
                </w:rPr>
                <w:t>graphy</w:t>
              </w:r>
              <w:proofErr w:type="spellEnd"/>
              <w:r w:rsidRPr="004D0005">
                <w:rPr>
                  <w:rStyle w:val="Hyperlink"/>
                </w:rPr>
                <w:t xml:space="preserve"> / Space Technology Directorate I</w:t>
              </w:r>
            </w:hyperlink>
            <w:r>
              <w:t>)</w:t>
            </w:r>
            <w:r w:rsidR="001B3EB7" w:rsidRPr="001B3EB7">
              <w:t>, which provides real-time simulations of water flow using satellite data</w:t>
            </w:r>
            <w:r>
              <w:t xml:space="preserve">.  </w:t>
            </w:r>
            <w:r w:rsidR="001B3EB7" w:rsidRPr="001B3EB7">
              <w:t>He explained that while this information is used internally by over 10 municipalities for disaster mitigation, it cannot be used for public warnings due to Japanese legislation</w:t>
            </w:r>
            <w:r>
              <w:t xml:space="preserve">.  </w:t>
            </w:r>
          </w:p>
          <w:p w14:paraId="5B775241" w14:textId="5AD71A61" w:rsidR="001B3EB7" w:rsidRPr="001B3EB7" w:rsidRDefault="001B3EB7" w:rsidP="001B3EB7">
            <w:r w:rsidRPr="001B3EB7">
              <w:t xml:space="preserve">David </w:t>
            </w:r>
            <w:r w:rsidR="005C3612">
              <w:t xml:space="preserve">Pollock </w:t>
            </w:r>
            <w:r w:rsidRPr="001B3EB7">
              <w:t xml:space="preserve">inquired about the model's ability to predict hydrological cycle changes under different climate scenarios, and </w:t>
            </w:r>
            <w:proofErr w:type="spellStart"/>
            <w:r w:rsidRPr="001B3EB7">
              <w:t>Taikan</w:t>
            </w:r>
            <w:proofErr w:type="spellEnd"/>
            <w:r w:rsidRPr="001B3EB7">
              <w:t xml:space="preserve"> presented a diagram showing the relationship between temperature rise and economic losses, noting that current efforts may not be sufficient to limit temperature increase to 1.5 or 2 degrees Celsius.</w:t>
            </w:r>
          </w:p>
        </w:tc>
      </w:tr>
      <w:tr w:rsidR="001B3EB7" w:rsidRPr="001B3EB7" w14:paraId="22FFA8FD" w14:textId="77777777" w:rsidTr="001B3EB7">
        <w:trPr>
          <w:trHeight w:val="300"/>
          <w:tblCellSpacing w:w="0" w:type="dxa"/>
        </w:trPr>
        <w:tc>
          <w:tcPr>
            <w:tcW w:w="0" w:type="auto"/>
            <w:shd w:val="clear" w:color="auto" w:fill="FFFFFF"/>
            <w:vAlign w:val="center"/>
            <w:hideMark/>
          </w:tcPr>
          <w:p w14:paraId="6512D87F" w14:textId="77777777" w:rsidR="001B3EB7" w:rsidRPr="001B3EB7" w:rsidRDefault="001B3EB7" w:rsidP="001B3EB7"/>
        </w:tc>
        <w:tc>
          <w:tcPr>
            <w:tcW w:w="0" w:type="auto"/>
            <w:shd w:val="clear" w:color="auto" w:fill="FFFFFF"/>
            <w:vAlign w:val="center"/>
            <w:hideMark/>
          </w:tcPr>
          <w:p w14:paraId="1F087866" w14:textId="77777777" w:rsidR="001B3EB7" w:rsidRPr="001B3EB7" w:rsidRDefault="001B3EB7" w:rsidP="001B3EB7"/>
        </w:tc>
      </w:tr>
      <w:tr w:rsidR="001B3EB7" w:rsidRPr="001B3EB7" w14:paraId="13B77FCF" w14:textId="77777777" w:rsidTr="001B3EB7">
        <w:trPr>
          <w:tblCellSpacing w:w="0" w:type="dxa"/>
        </w:trPr>
        <w:tc>
          <w:tcPr>
            <w:tcW w:w="0" w:type="auto"/>
            <w:gridSpan w:val="2"/>
            <w:shd w:val="clear" w:color="auto" w:fill="FFFFFF"/>
            <w:hideMark/>
          </w:tcPr>
          <w:p w14:paraId="4502B3C6" w14:textId="77777777" w:rsidR="001B3EB7" w:rsidRPr="001B3EB7" w:rsidRDefault="001B3EB7" w:rsidP="001B3EB7">
            <w:r w:rsidRPr="001B3EB7">
              <w:rPr>
                <w:b/>
                <w:bCs/>
              </w:rPr>
              <w:t>Climate Change and Sea Level Rise</w:t>
            </w:r>
          </w:p>
        </w:tc>
      </w:tr>
      <w:tr w:rsidR="001B3EB7" w:rsidRPr="001B3EB7" w14:paraId="2E44F577" w14:textId="77777777" w:rsidTr="001B3EB7">
        <w:trPr>
          <w:tblCellSpacing w:w="0" w:type="dxa"/>
        </w:trPr>
        <w:tc>
          <w:tcPr>
            <w:tcW w:w="0" w:type="auto"/>
            <w:gridSpan w:val="2"/>
            <w:shd w:val="clear" w:color="auto" w:fill="FFFFFF"/>
            <w:hideMark/>
          </w:tcPr>
          <w:p w14:paraId="77A21CA9" w14:textId="77777777" w:rsidR="005C3612" w:rsidRDefault="001B3EB7" w:rsidP="001B3EB7">
            <w:r w:rsidRPr="001B3EB7">
              <w:t xml:space="preserve">The meeting focused on climate change and sea level rise, with </w:t>
            </w:r>
            <w:proofErr w:type="spellStart"/>
            <w:r w:rsidRPr="001B3EB7">
              <w:t>Taikan</w:t>
            </w:r>
            <w:proofErr w:type="spellEnd"/>
            <w:r w:rsidRPr="001B3EB7">
              <w:t xml:space="preserve"> explaining that ice melt contributes two-thirds of future sea level rise while thermal expansion and Antarctica contribute the rest</w:t>
            </w:r>
            <w:r w:rsidR="004D0005">
              <w:t xml:space="preserve">.  </w:t>
            </w:r>
          </w:p>
          <w:p w14:paraId="1382E6CC" w14:textId="254B10E3" w:rsidR="005C3612" w:rsidRDefault="001B3EB7" w:rsidP="001B3EB7">
            <w:r w:rsidRPr="001B3EB7">
              <w:t xml:space="preserve">Dave </w:t>
            </w:r>
            <w:r w:rsidR="005C3612">
              <w:t xml:space="preserve">Dougherty </w:t>
            </w:r>
            <w:r w:rsidRPr="001B3EB7">
              <w:t xml:space="preserve">asked about the impact of human water extraction, which </w:t>
            </w:r>
            <w:proofErr w:type="spellStart"/>
            <w:r w:rsidRPr="001B3EB7">
              <w:t>Taikan</w:t>
            </w:r>
            <w:proofErr w:type="spellEnd"/>
            <w:r w:rsidRPr="001B3EB7">
              <w:t xml:space="preserve"> confirmed would add </w:t>
            </w:r>
            <w:r w:rsidR="005C3612">
              <w:t>~</w:t>
            </w:r>
            <w:r w:rsidRPr="001B3EB7">
              <w:t>3 cm to sea level rise, though this is a small portion of the total expected rise</w:t>
            </w:r>
            <w:r w:rsidR="004D0005">
              <w:t xml:space="preserve">.  </w:t>
            </w:r>
          </w:p>
          <w:p w14:paraId="4EC72F25" w14:textId="77777777" w:rsidR="005C3612" w:rsidRDefault="001B3EB7" w:rsidP="001B3EB7">
            <w:r w:rsidRPr="001B3EB7">
              <w:t xml:space="preserve">Claude </w:t>
            </w:r>
            <w:r w:rsidR="005C3612">
              <w:t xml:space="preserve">Buettner </w:t>
            </w:r>
            <w:r w:rsidRPr="001B3EB7">
              <w:t xml:space="preserve">inquired about the biotic pump and its relation to forest evaporation, which </w:t>
            </w:r>
            <w:proofErr w:type="spellStart"/>
            <w:r w:rsidRPr="001B3EB7">
              <w:t>Taikan</w:t>
            </w:r>
            <w:proofErr w:type="spellEnd"/>
            <w:r w:rsidRPr="001B3EB7">
              <w:t xml:space="preserve"> confirmed is included in current climate models</w:t>
            </w:r>
            <w:r w:rsidR="004D0005">
              <w:t xml:space="preserve">.  </w:t>
            </w:r>
          </w:p>
          <w:p w14:paraId="01AEE99E" w14:textId="2E88BCFE" w:rsidR="001B3EB7" w:rsidRPr="001B3EB7" w:rsidRDefault="001B3EB7" w:rsidP="001B3EB7">
            <w:r w:rsidRPr="001B3EB7">
              <w:t xml:space="preserve">Ted Manning expressed interest in applying these large-scale climate models to river basin planning in Canada, though </w:t>
            </w:r>
            <w:proofErr w:type="spellStart"/>
            <w:r w:rsidRPr="001B3EB7">
              <w:t>Taikan</w:t>
            </w:r>
            <w:proofErr w:type="spellEnd"/>
            <w:r w:rsidRPr="001B3EB7">
              <w:t xml:space="preserve"> admitted limited expertise in this area.</w:t>
            </w:r>
          </w:p>
        </w:tc>
      </w:tr>
      <w:tr w:rsidR="001B3EB7" w:rsidRPr="001B3EB7" w14:paraId="32E734DE" w14:textId="77777777" w:rsidTr="001B3EB7">
        <w:trPr>
          <w:trHeight w:val="480"/>
          <w:tblCellSpacing w:w="0" w:type="dxa"/>
        </w:trPr>
        <w:tc>
          <w:tcPr>
            <w:tcW w:w="0" w:type="auto"/>
            <w:shd w:val="clear" w:color="auto" w:fill="FFFFFF"/>
            <w:vAlign w:val="center"/>
            <w:hideMark/>
          </w:tcPr>
          <w:p w14:paraId="2689B060" w14:textId="77777777" w:rsidR="001B3EB7" w:rsidRPr="001B3EB7" w:rsidRDefault="001B3EB7" w:rsidP="001B3EB7"/>
        </w:tc>
        <w:tc>
          <w:tcPr>
            <w:tcW w:w="0" w:type="auto"/>
            <w:shd w:val="clear" w:color="auto" w:fill="FFFFFF"/>
            <w:vAlign w:val="center"/>
            <w:hideMark/>
          </w:tcPr>
          <w:p w14:paraId="0B400AB3" w14:textId="77777777" w:rsidR="001B3EB7" w:rsidRPr="001B3EB7" w:rsidRDefault="001B3EB7" w:rsidP="001B3EB7"/>
        </w:tc>
      </w:tr>
      <w:tr w:rsidR="001B3EB7" w:rsidRPr="001B3EB7" w14:paraId="46DBD71E" w14:textId="77777777" w:rsidTr="005C3612">
        <w:trPr>
          <w:trHeight w:val="230"/>
          <w:tblCellSpacing w:w="0" w:type="dxa"/>
        </w:trPr>
        <w:tc>
          <w:tcPr>
            <w:tcW w:w="0" w:type="auto"/>
            <w:gridSpan w:val="2"/>
            <w:shd w:val="clear" w:color="auto" w:fill="FFFFFF"/>
            <w:hideMark/>
          </w:tcPr>
          <w:p w14:paraId="6AE3F932" w14:textId="5CF03B3F" w:rsidR="001B3EB7" w:rsidRPr="001B3EB7" w:rsidRDefault="001B3EB7" w:rsidP="001B3EB7">
            <w:pPr>
              <w:rPr>
                <w:i/>
                <w:iCs/>
              </w:rPr>
            </w:pPr>
            <w:r w:rsidRPr="001B3EB7">
              <w:rPr>
                <w:i/>
                <w:iCs/>
              </w:rPr>
              <w:t>AI-generated content may be inaccurate or misleading</w:t>
            </w:r>
            <w:r w:rsidR="004D0005">
              <w:rPr>
                <w:i/>
                <w:iCs/>
              </w:rPr>
              <w:t xml:space="preserve">.  </w:t>
            </w:r>
            <w:r w:rsidRPr="001B3EB7">
              <w:rPr>
                <w:i/>
                <w:iCs/>
              </w:rPr>
              <w:t>Always check for accuracy.</w:t>
            </w:r>
          </w:p>
        </w:tc>
      </w:tr>
    </w:tbl>
    <w:p w14:paraId="633C32E4" w14:textId="77777777" w:rsidR="00012724" w:rsidRDefault="00012724" w:rsidP="005C3612"/>
    <w:sectPr w:rsidR="00012724" w:rsidSect="005C3612">
      <w:headerReference w:type="even" r:id="rId7"/>
      <w:headerReference w:type="default" r:id="rId8"/>
      <w:footerReference w:type="even" r:id="rId9"/>
      <w:footerReference w:type="default" r:id="rId10"/>
      <w:headerReference w:type="first" r:id="rId11"/>
      <w:footerReference w:type="first" r:id="rId12"/>
      <w:pgSz w:w="12240" w:h="15840"/>
      <w:pgMar w:top="1304" w:right="1361" w:bottom="130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C50FE" w14:textId="77777777" w:rsidR="00FC6D35" w:rsidRDefault="00FC6D35" w:rsidP="005C3612">
      <w:pPr>
        <w:spacing w:after="0" w:line="240" w:lineRule="auto"/>
      </w:pPr>
      <w:r>
        <w:separator/>
      </w:r>
    </w:p>
  </w:endnote>
  <w:endnote w:type="continuationSeparator" w:id="0">
    <w:p w14:paraId="340A62DC" w14:textId="77777777" w:rsidR="00FC6D35" w:rsidRDefault="00FC6D35" w:rsidP="005C3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4841" w14:textId="77777777" w:rsidR="005C3612" w:rsidRDefault="005C3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4D742" w14:textId="77777777" w:rsidR="005C3612" w:rsidRDefault="005C36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D0BC" w14:textId="77777777" w:rsidR="005C3612" w:rsidRDefault="005C3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42345" w14:textId="77777777" w:rsidR="00FC6D35" w:rsidRDefault="00FC6D35" w:rsidP="005C3612">
      <w:pPr>
        <w:spacing w:after="0" w:line="240" w:lineRule="auto"/>
      </w:pPr>
      <w:r>
        <w:separator/>
      </w:r>
    </w:p>
  </w:footnote>
  <w:footnote w:type="continuationSeparator" w:id="0">
    <w:p w14:paraId="47824F4B" w14:textId="77777777" w:rsidR="00FC6D35" w:rsidRDefault="00FC6D35" w:rsidP="005C3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91B7" w14:textId="77777777" w:rsidR="005C3612" w:rsidRDefault="005C36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767BF" w14:textId="77777777" w:rsidR="005C3612" w:rsidRDefault="005C36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2685" w14:textId="77777777" w:rsidR="005C3612" w:rsidRDefault="005C36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24"/>
    <w:rsid w:val="00012724"/>
    <w:rsid w:val="001B3EB7"/>
    <w:rsid w:val="004D0005"/>
    <w:rsid w:val="005C3612"/>
    <w:rsid w:val="008F0FB3"/>
    <w:rsid w:val="00BB3A16"/>
    <w:rsid w:val="00FC6D35"/>
    <w:rsid w:val="00FF06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AC626"/>
  <w15:chartTrackingRefBased/>
  <w15:docId w15:val="{B8D9D778-EDB4-4E3E-974B-9031D6E9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24"/>
    <w:rPr>
      <w:rFonts w:eastAsiaTheme="majorEastAsia" w:cstheme="majorBidi"/>
      <w:color w:val="272727" w:themeColor="text1" w:themeTint="D8"/>
    </w:rPr>
  </w:style>
  <w:style w:type="paragraph" w:styleId="Title">
    <w:name w:val="Title"/>
    <w:basedOn w:val="Normal"/>
    <w:next w:val="Normal"/>
    <w:link w:val="TitleChar"/>
    <w:uiPriority w:val="10"/>
    <w:qFormat/>
    <w:rsid w:val="00012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24"/>
    <w:pPr>
      <w:spacing w:before="160"/>
      <w:jc w:val="center"/>
    </w:pPr>
    <w:rPr>
      <w:i/>
      <w:iCs/>
      <w:color w:val="404040" w:themeColor="text1" w:themeTint="BF"/>
    </w:rPr>
  </w:style>
  <w:style w:type="character" w:customStyle="1" w:styleId="QuoteChar">
    <w:name w:val="Quote Char"/>
    <w:basedOn w:val="DefaultParagraphFont"/>
    <w:link w:val="Quote"/>
    <w:uiPriority w:val="29"/>
    <w:rsid w:val="00012724"/>
    <w:rPr>
      <w:i/>
      <w:iCs/>
      <w:color w:val="404040" w:themeColor="text1" w:themeTint="BF"/>
    </w:rPr>
  </w:style>
  <w:style w:type="paragraph" w:styleId="ListParagraph">
    <w:name w:val="List Paragraph"/>
    <w:basedOn w:val="Normal"/>
    <w:uiPriority w:val="34"/>
    <w:qFormat/>
    <w:rsid w:val="00012724"/>
    <w:pPr>
      <w:ind w:left="720"/>
      <w:contextualSpacing/>
    </w:pPr>
  </w:style>
  <w:style w:type="character" w:styleId="IntenseEmphasis">
    <w:name w:val="Intense Emphasis"/>
    <w:basedOn w:val="DefaultParagraphFont"/>
    <w:uiPriority w:val="21"/>
    <w:qFormat/>
    <w:rsid w:val="00012724"/>
    <w:rPr>
      <w:i/>
      <w:iCs/>
      <w:color w:val="0F4761" w:themeColor="accent1" w:themeShade="BF"/>
    </w:rPr>
  </w:style>
  <w:style w:type="paragraph" w:styleId="IntenseQuote">
    <w:name w:val="Intense Quote"/>
    <w:basedOn w:val="Normal"/>
    <w:next w:val="Normal"/>
    <w:link w:val="IntenseQuoteChar"/>
    <w:uiPriority w:val="30"/>
    <w:qFormat/>
    <w:rsid w:val="00012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24"/>
    <w:rPr>
      <w:i/>
      <w:iCs/>
      <w:color w:val="0F4761" w:themeColor="accent1" w:themeShade="BF"/>
    </w:rPr>
  </w:style>
  <w:style w:type="character" w:styleId="IntenseReference">
    <w:name w:val="Intense Reference"/>
    <w:basedOn w:val="DefaultParagraphFont"/>
    <w:uiPriority w:val="32"/>
    <w:qFormat/>
    <w:rsid w:val="00012724"/>
    <w:rPr>
      <w:b/>
      <w:bCs/>
      <w:smallCaps/>
      <w:color w:val="0F4761" w:themeColor="accent1" w:themeShade="BF"/>
      <w:spacing w:val="5"/>
    </w:rPr>
  </w:style>
  <w:style w:type="character" w:styleId="Hyperlink">
    <w:name w:val="Hyperlink"/>
    <w:basedOn w:val="DefaultParagraphFont"/>
    <w:uiPriority w:val="99"/>
    <w:unhideWhenUsed/>
    <w:rsid w:val="008F0FB3"/>
    <w:rPr>
      <w:color w:val="467886" w:themeColor="hyperlink"/>
      <w:u w:val="single"/>
    </w:rPr>
  </w:style>
  <w:style w:type="character" w:styleId="UnresolvedMention">
    <w:name w:val="Unresolved Mention"/>
    <w:basedOn w:val="DefaultParagraphFont"/>
    <w:uiPriority w:val="99"/>
    <w:semiHidden/>
    <w:unhideWhenUsed/>
    <w:rsid w:val="008F0FB3"/>
    <w:rPr>
      <w:color w:val="605E5C"/>
      <w:shd w:val="clear" w:color="auto" w:fill="E1DFDD"/>
    </w:rPr>
  </w:style>
  <w:style w:type="paragraph" w:styleId="Header">
    <w:name w:val="header"/>
    <w:basedOn w:val="Normal"/>
    <w:link w:val="HeaderChar"/>
    <w:uiPriority w:val="99"/>
    <w:unhideWhenUsed/>
    <w:rsid w:val="005C3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612"/>
  </w:style>
  <w:style w:type="paragraph" w:styleId="Footer">
    <w:name w:val="footer"/>
    <w:basedOn w:val="Normal"/>
    <w:link w:val="FooterChar"/>
    <w:uiPriority w:val="99"/>
    <w:unhideWhenUsed/>
    <w:rsid w:val="005C3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8623">
      <w:bodyDiv w:val="1"/>
      <w:marLeft w:val="0"/>
      <w:marRight w:val="0"/>
      <w:marTop w:val="0"/>
      <w:marBottom w:val="0"/>
      <w:divBdr>
        <w:top w:val="none" w:sz="0" w:space="0" w:color="auto"/>
        <w:left w:val="none" w:sz="0" w:space="0" w:color="auto"/>
        <w:bottom w:val="none" w:sz="0" w:space="0" w:color="auto"/>
        <w:right w:val="none" w:sz="0" w:space="0" w:color="auto"/>
      </w:divBdr>
    </w:div>
    <w:div w:id="222717986">
      <w:bodyDiv w:val="1"/>
      <w:marLeft w:val="0"/>
      <w:marRight w:val="0"/>
      <w:marTop w:val="0"/>
      <w:marBottom w:val="0"/>
      <w:divBdr>
        <w:top w:val="none" w:sz="0" w:space="0" w:color="auto"/>
        <w:left w:val="none" w:sz="0" w:space="0" w:color="auto"/>
        <w:bottom w:val="none" w:sz="0" w:space="0" w:color="auto"/>
        <w:right w:val="none" w:sz="0" w:space="0" w:color="auto"/>
      </w:divBdr>
    </w:div>
    <w:div w:id="448817670">
      <w:bodyDiv w:val="1"/>
      <w:marLeft w:val="0"/>
      <w:marRight w:val="0"/>
      <w:marTop w:val="0"/>
      <w:marBottom w:val="0"/>
      <w:divBdr>
        <w:top w:val="none" w:sz="0" w:space="0" w:color="auto"/>
        <w:left w:val="none" w:sz="0" w:space="0" w:color="auto"/>
        <w:bottom w:val="none" w:sz="0" w:space="0" w:color="auto"/>
        <w:right w:val="none" w:sz="0" w:space="0" w:color="auto"/>
      </w:divBdr>
    </w:div>
    <w:div w:id="463544621">
      <w:bodyDiv w:val="1"/>
      <w:marLeft w:val="0"/>
      <w:marRight w:val="0"/>
      <w:marTop w:val="0"/>
      <w:marBottom w:val="0"/>
      <w:divBdr>
        <w:top w:val="none" w:sz="0" w:space="0" w:color="auto"/>
        <w:left w:val="none" w:sz="0" w:space="0" w:color="auto"/>
        <w:bottom w:val="none" w:sz="0" w:space="0" w:color="auto"/>
        <w:right w:val="none" w:sz="0" w:space="0" w:color="auto"/>
      </w:divBdr>
    </w:div>
    <w:div w:id="652486088">
      <w:bodyDiv w:val="1"/>
      <w:marLeft w:val="0"/>
      <w:marRight w:val="0"/>
      <w:marTop w:val="0"/>
      <w:marBottom w:val="0"/>
      <w:divBdr>
        <w:top w:val="none" w:sz="0" w:space="0" w:color="auto"/>
        <w:left w:val="none" w:sz="0" w:space="0" w:color="auto"/>
        <w:bottom w:val="none" w:sz="0" w:space="0" w:color="auto"/>
        <w:right w:val="none" w:sz="0" w:space="0" w:color="auto"/>
      </w:divBdr>
    </w:div>
    <w:div w:id="705643107">
      <w:bodyDiv w:val="1"/>
      <w:marLeft w:val="0"/>
      <w:marRight w:val="0"/>
      <w:marTop w:val="0"/>
      <w:marBottom w:val="0"/>
      <w:divBdr>
        <w:top w:val="none" w:sz="0" w:space="0" w:color="auto"/>
        <w:left w:val="none" w:sz="0" w:space="0" w:color="auto"/>
        <w:bottom w:val="none" w:sz="0" w:space="0" w:color="auto"/>
        <w:right w:val="none" w:sz="0" w:space="0" w:color="auto"/>
      </w:divBdr>
    </w:div>
    <w:div w:id="1171604998">
      <w:bodyDiv w:val="1"/>
      <w:marLeft w:val="0"/>
      <w:marRight w:val="0"/>
      <w:marTop w:val="0"/>
      <w:marBottom w:val="0"/>
      <w:divBdr>
        <w:top w:val="none" w:sz="0" w:space="0" w:color="auto"/>
        <w:left w:val="none" w:sz="0" w:space="0" w:color="auto"/>
        <w:bottom w:val="none" w:sz="0" w:space="0" w:color="auto"/>
        <w:right w:val="none" w:sz="0" w:space="0" w:color="auto"/>
      </w:divBdr>
    </w:div>
    <w:div w:id="182362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th.jaxa.jp/e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Cacor Canada</dc:creator>
  <cp:keywords/>
  <dc:description/>
  <cp:lastModifiedBy>Cacor Canada</cp:lastModifiedBy>
  <cp:revision>3</cp:revision>
  <dcterms:created xsi:type="dcterms:W3CDTF">2025-06-05T00:48:00Z</dcterms:created>
  <dcterms:modified xsi:type="dcterms:W3CDTF">2025-06-05T01:00:00Z</dcterms:modified>
</cp:coreProperties>
</file>