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54C2" w14:textId="192171D1" w:rsidR="00A86833" w:rsidRDefault="008E4C12" w:rsidP="0067187D">
      <w:pPr>
        <w:rPr>
          <w:rFonts w:ascii="Segoe UI" w:hAnsi="Segoe UI" w:cs="Segoe UI"/>
        </w:rPr>
      </w:pPr>
      <w:r>
        <w:rPr>
          <w:rFonts w:ascii="Segoe UI" w:hAnsi="Segoe UI" w:cs="Segoe UI"/>
        </w:rPr>
        <w:br/>
      </w:r>
      <w:r>
        <w:rPr>
          <w:rFonts w:ascii="Segoe UI" w:hAnsi="Segoe UI" w:cs="Segoe UI"/>
        </w:rPr>
        <w:br/>
      </w:r>
      <w:r>
        <w:rPr>
          <w:rFonts w:ascii="Segoe UI" w:hAnsi="Segoe UI" w:cs="Segoe UI"/>
          <w:b/>
          <w:bCs/>
        </w:rPr>
        <w:t>Art Hunter</w:t>
      </w:r>
      <w:r>
        <w:rPr>
          <w:rFonts w:ascii="Segoe UI" w:hAnsi="Segoe UI" w:cs="Segoe UI"/>
        </w:rPr>
        <w:t> 1:51 PM</w:t>
      </w:r>
      <w:r>
        <w:rPr>
          <w:rFonts w:ascii="Segoe UI" w:hAnsi="Segoe UI" w:cs="Segoe UI"/>
        </w:rPr>
        <w:br/>
        <w:t>(</w:t>
      </w:r>
      <w:proofErr w:type="gramStart"/>
      <w:r>
        <w:rPr>
          <w:rFonts w:ascii="Segoe UI" w:hAnsi="Segoe UI" w:cs="Segoe UI"/>
        </w:rPr>
        <w:t>Q)  Climate</w:t>
      </w:r>
      <w:proofErr w:type="gramEnd"/>
      <w:r>
        <w:rPr>
          <w:rFonts w:ascii="Segoe UI" w:hAnsi="Segoe UI" w:cs="Segoe UI"/>
        </w:rPr>
        <w:t> change violence has</w:t>
      </w:r>
      <w:r w:rsidR="0067187D">
        <w:rPr>
          <w:rFonts w:ascii="Segoe UI" w:hAnsi="Segoe UI" w:cs="Segoe UI"/>
        </w:rPr>
        <w:t xml:space="preserve"> a</w:t>
      </w:r>
      <w:r>
        <w:rPr>
          <w:rFonts w:ascii="Segoe UI" w:hAnsi="Segoe UI" w:cs="Segoe UI"/>
        </w:rPr>
        <w:t>lready started.   How do you make this attribution and what can individuals do to build protection in the home and communities.</w:t>
      </w:r>
      <w:r>
        <w:rPr>
          <w:rFonts w:ascii="Segoe UI" w:hAnsi="Segoe UI" w:cs="Segoe UI"/>
        </w:rPr>
        <w:br/>
      </w:r>
      <w:r>
        <w:rPr>
          <w:rFonts w:ascii="Segoe UI" w:hAnsi="Segoe UI" w:cs="Segoe UI"/>
        </w:rPr>
        <w:br/>
      </w:r>
      <w:r>
        <w:rPr>
          <w:rFonts w:ascii="Segoe UI" w:hAnsi="Segoe UI" w:cs="Segoe UI"/>
          <w:b/>
          <w:bCs/>
        </w:rPr>
        <w:t>Jean Dougherty</w:t>
      </w:r>
      <w:r>
        <w:rPr>
          <w:rFonts w:ascii="Segoe UI" w:hAnsi="Segoe UI" w:cs="Segoe UI"/>
        </w:rPr>
        <w:t> 2:06 PM</w:t>
      </w:r>
      <w:r>
        <w:rPr>
          <w:rFonts w:ascii="Segoe UI" w:hAnsi="Segoe UI" w:cs="Segoe UI"/>
        </w:rPr>
        <w:br/>
        <w:t>(Q) How difficult have you found it to get the policy makers to accept that your data is </w:t>
      </w:r>
    </w:p>
    <w:p w14:paraId="4FDD6AB9" w14:textId="7C540874" w:rsidR="00A86833" w:rsidRDefault="008E4C12" w:rsidP="0067187D">
      <w:pPr>
        <w:rPr>
          <w:rFonts w:ascii="Segoe UI" w:hAnsi="Segoe UI" w:cs="Segoe UI"/>
        </w:rPr>
      </w:pPr>
      <w:r>
        <w:rPr>
          <w:rFonts w:ascii="Segoe UI" w:hAnsi="Segoe UI" w:cs="Segoe UI"/>
        </w:rPr>
        <w:t>valid and your programs will work?  In climate issues will still have people ignoring what needs to be done, even when the data points in the other direct?</w:t>
      </w:r>
      <w:r>
        <w:rPr>
          <w:rFonts w:ascii="Segoe UI" w:hAnsi="Segoe UI" w:cs="Segoe UI"/>
        </w:rPr>
        <w:br/>
      </w:r>
      <w:r>
        <w:rPr>
          <w:rFonts w:ascii="Segoe UI" w:hAnsi="Segoe UI" w:cs="Segoe UI"/>
        </w:rPr>
        <w:br/>
      </w:r>
      <w:r>
        <w:rPr>
          <w:rFonts w:ascii="Segoe UI" w:hAnsi="Segoe UI" w:cs="Segoe UI"/>
          <w:b/>
          <w:bCs/>
        </w:rPr>
        <w:t>Ted Manning</w:t>
      </w:r>
      <w:r>
        <w:rPr>
          <w:rFonts w:ascii="Segoe UI" w:hAnsi="Segoe UI" w:cs="Segoe UI"/>
        </w:rPr>
        <w:t> 2:07 PM</w:t>
      </w:r>
      <w:r>
        <w:rPr>
          <w:rFonts w:ascii="Segoe UI" w:hAnsi="Segoe UI" w:cs="Segoe UI"/>
        </w:rPr>
        <w:br/>
        <w:t>How can a community best urge its leaders to look </w:t>
      </w:r>
      <w:r w:rsidR="0067187D">
        <w:rPr>
          <w:rFonts w:ascii="Segoe UI" w:hAnsi="Segoe UI" w:cs="Segoe UI"/>
        </w:rPr>
        <w:t>at crime</w:t>
      </w:r>
      <w:r>
        <w:rPr>
          <w:rFonts w:ascii="Segoe UI" w:hAnsi="Segoe UI" w:cs="Segoe UI"/>
        </w:rPr>
        <w:t> or social impacts in the longer term.... and to tell the citizens </w:t>
      </w:r>
      <w:r w:rsidR="0067187D">
        <w:rPr>
          <w:rFonts w:ascii="Segoe UI" w:hAnsi="Segoe UI" w:cs="Segoe UI"/>
        </w:rPr>
        <w:t>that investment</w:t>
      </w:r>
      <w:r>
        <w:rPr>
          <w:rFonts w:ascii="Segoe UI" w:hAnsi="Segoe UI" w:cs="Segoe UI"/>
        </w:rPr>
        <w:t> in prevention is better than post-hoc reaction?</w:t>
      </w:r>
      <w:r>
        <w:rPr>
          <w:rFonts w:ascii="Segoe UI" w:hAnsi="Segoe UI" w:cs="Segoe UI"/>
        </w:rPr>
        <w:br/>
      </w:r>
      <w:r>
        <w:rPr>
          <w:rFonts w:ascii="Segoe UI" w:hAnsi="Segoe UI" w:cs="Segoe UI"/>
        </w:rPr>
        <w:br/>
      </w:r>
      <w:r>
        <w:rPr>
          <w:rFonts w:ascii="Segoe UI" w:hAnsi="Segoe UI" w:cs="Segoe UI"/>
          <w:b/>
          <w:bCs/>
        </w:rPr>
        <w:t>Gabriela </w:t>
      </w:r>
      <w:proofErr w:type="spellStart"/>
      <w:r>
        <w:rPr>
          <w:rFonts w:ascii="Segoe UI" w:hAnsi="Segoe UI" w:cs="Segoe UI"/>
          <w:b/>
          <w:bCs/>
        </w:rPr>
        <w:t>Gref</w:t>
      </w:r>
      <w:proofErr w:type="spellEnd"/>
      <w:r>
        <w:rPr>
          <w:rFonts w:ascii="Segoe UI" w:hAnsi="Segoe UI" w:cs="Segoe UI"/>
          <w:b/>
          <w:bCs/>
        </w:rPr>
        <w:t> Innes</w:t>
      </w:r>
      <w:r>
        <w:rPr>
          <w:rFonts w:ascii="Segoe UI" w:hAnsi="Segoe UI" w:cs="Segoe UI"/>
        </w:rPr>
        <w:t> 2:16 PM</w:t>
      </w:r>
      <w:r>
        <w:rPr>
          <w:rFonts w:ascii="Segoe UI" w:hAnsi="Segoe UI" w:cs="Segoe UI"/>
        </w:rPr>
        <w:br/>
        <w:t>Unfortunately I cannot stay for the discussion, but appreciated the presentation, </w:t>
      </w:r>
      <w:proofErr w:type="gramStart"/>
      <w:r>
        <w:rPr>
          <w:rFonts w:ascii="Segoe UI" w:hAnsi="Segoe UI" w:cs="Segoe UI"/>
        </w:rPr>
        <w:t>very</w:t>
      </w:r>
      <w:proofErr w:type="gramEnd"/>
      <w:r>
        <w:rPr>
          <w:rFonts w:ascii="Segoe UI" w:hAnsi="Segoe UI" w:cs="Segoe UI"/>
        </w:rPr>
        <w:t> </w:t>
      </w:r>
    </w:p>
    <w:p w14:paraId="75F9493B" w14:textId="777B4A47" w:rsidR="00A86833" w:rsidRDefault="008E4C12" w:rsidP="0067187D">
      <w:pPr>
        <w:rPr>
          <w:rFonts w:ascii="Segoe UI" w:hAnsi="Segoe UI" w:cs="Segoe UI"/>
        </w:rPr>
      </w:pPr>
      <w:r>
        <w:rPr>
          <w:rFonts w:ascii="Segoe UI" w:hAnsi="Segoe UI" w:cs="Segoe UI"/>
        </w:rPr>
        <w:t>good information on a very important topic. Thank </w:t>
      </w:r>
      <w:r w:rsidR="0067187D">
        <w:rPr>
          <w:rFonts w:ascii="Segoe UI" w:hAnsi="Segoe UI" w:cs="Segoe UI"/>
        </w:rPr>
        <w:t xml:space="preserve">you, </w:t>
      </w:r>
      <w:proofErr w:type="gramStart"/>
      <w:r w:rsidR="0067187D">
        <w:rPr>
          <w:rFonts w:ascii="Segoe UI" w:hAnsi="Segoe UI" w:cs="Segoe UI"/>
        </w:rPr>
        <w:t>Phil</w:t>
      </w:r>
      <w:proofErr w:type="gramEnd"/>
      <w:r w:rsidR="0067187D">
        <w:rPr>
          <w:rFonts w:ascii="Segoe UI" w:hAnsi="Segoe UI" w:cs="Segoe UI"/>
        </w:rPr>
        <w:t xml:space="preserve"> and Irvin</w:t>
      </w:r>
      <w:r>
        <w:rPr>
          <w:rFonts w:ascii="Segoe UI" w:hAnsi="Segoe UI" w:cs="Segoe UI"/>
        </w:rPr>
        <w:t>.</w:t>
      </w:r>
      <w:r>
        <w:rPr>
          <w:rFonts w:ascii="Segoe UI" w:hAnsi="Segoe UI" w:cs="Segoe UI"/>
        </w:rPr>
        <w:br/>
        <w:t>Quick message for Phil, I can get Irvin to make a presentation at CKCU</w:t>
      </w:r>
      <w:r>
        <w:rPr>
          <w:rFonts w:ascii="Segoe UI" w:hAnsi="Segoe UI" w:cs="Segoe UI"/>
        </w:rPr>
        <w:br/>
      </w:r>
      <w:r>
        <w:rPr>
          <w:rFonts w:ascii="Segoe UI" w:hAnsi="Segoe UI" w:cs="Segoe UI"/>
        </w:rPr>
        <w:br/>
      </w:r>
      <w:r>
        <w:rPr>
          <w:rFonts w:ascii="Segoe UI" w:hAnsi="Segoe UI" w:cs="Segoe UI"/>
          <w:b/>
          <w:bCs/>
        </w:rPr>
        <w:t>John Hollins</w:t>
      </w:r>
      <w:r>
        <w:rPr>
          <w:rFonts w:ascii="Segoe UI" w:hAnsi="Segoe UI" w:cs="Segoe UI"/>
        </w:rPr>
        <w:t> 2:32 PM</w:t>
      </w:r>
      <w:r>
        <w:rPr>
          <w:rFonts w:ascii="Segoe UI" w:hAnsi="Segoe UI" w:cs="Segoe UI"/>
        </w:rPr>
        <w:br/>
        <w:t>Thank you. I learned a lot from your work to inform our work in global heating. How did you launch e-marketing?</w:t>
      </w:r>
      <w:r>
        <w:rPr>
          <w:rFonts w:ascii="Segoe UI" w:hAnsi="Segoe UI" w:cs="Segoe UI"/>
        </w:rPr>
        <w:br/>
      </w:r>
      <w:r>
        <w:rPr>
          <w:rFonts w:ascii="Segoe UI" w:hAnsi="Segoe UI" w:cs="Segoe UI"/>
        </w:rPr>
        <w:br/>
      </w:r>
      <w:r>
        <w:rPr>
          <w:rFonts w:ascii="Segoe UI" w:hAnsi="Segoe UI" w:cs="Segoe UI"/>
          <w:b/>
          <w:bCs/>
        </w:rPr>
        <w:t>Raymond Leury</w:t>
      </w:r>
      <w:r>
        <w:rPr>
          <w:rFonts w:ascii="Segoe UI" w:hAnsi="Segoe UI" w:cs="Segoe UI"/>
        </w:rPr>
        <w:t> 2:41 PM</w:t>
      </w:r>
      <w:r>
        <w:rPr>
          <w:rFonts w:ascii="Segoe UI" w:hAnsi="Segoe UI" w:cs="Segoe UI"/>
        </w:rPr>
        <w:br/>
        <w:t>The meetings at </w:t>
      </w:r>
      <w:r w:rsidR="0067187D">
        <w:rPr>
          <w:rFonts w:ascii="Segoe UI" w:hAnsi="Segoe UI" w:cs="Segoe UI"/>
        </w:rPr>
        <w:t>City Hall</w:t>
      </w:r>
      <w:r>
        <w:rPr>
          <w:rFonts w:ascii="Segoe UI" w:hAnsi="Segoe UI" w:cs="Segoe UI"/>
        </w:rPr>
        <w:t> are available live on the City's YouTube channel and recorded for later viewing </w:t>
      </w:r>
      <w:proofErr w:type="gramStart"/>
      <w:r>
        <w:rPr>
          <w:rFonts w:ascii="Segoe UI" w:hAnsi="Segoe UI" w:cs="Segoe UI"/>
        </w:rPr>
        <w:t>on</w:t>
      </w:r>
      <w:proofErr w:type="gramEnd"/>
      <w:r>
        <w:rPr>
          <w:rFonts w:ascii="Segoe UI" w:hAnsi="Segoe UI" w:cs="Segoe UI"/>
        </w:rPr>
        <w:t> </w:t>
      </w:r>
    </w:p>
    <w:p w14:paraId="7E302AFB" w14:textId="18EDCDB5" w:rsidR="00A86833" w:rsidRDefault="008E4C12" w:rsidP="0067187D">
      <w:pPr>
        <w:rPr>
          <w:rFonts w:ascii="Segoe UI" w:hAnsi="Segoe UI" w:cs="Segoe UI"/>
        </w:rPr>
      </w:pPr>
      <w:r>
        <w:rPr>
          <w:rFonts w:ascii="Segoe UI" w:hAnsi="Segoe UI" w:cs="Segoe UI"/>
        </w:rPr>
        <w:t>YouTube.  See </w:t>
      </w:r>
      <w:hyperlink r:id="rId4" w:tgtFrame="_blank" w:history="1">
        <w:r>
          <w:rPr>
            <w:rStyle w:val="Hyperlink"/>
            <w:rFonts w:ascii="Arial" w:hAnsi="Arial" w:cs="Arial"/>
            <w:color w:val="1155CC"/>
          </w:rPr>
          <w:t>https://www.youtube.com/@ottcitycouncil</w:t>
        </w:r>
      </w:hyperlink>
      <w:r>
        <w:rPr>
          <w:rFonts w:ascii="Segoe UI" w:hAnsi="Segoe UI" w:cs="Segoe UI"/>
        </w:rPr>
        <w:br/>
      </w:r>
      <w:r>
        <w:rPr>
          <w:rFonts w:ascii="Segoe UI" w:hAnsi="Segoe UI" w:cs="Segoe UI"/>
        </w:rPr>
        <w:br/>
      </w:r>
      <w:r>
        <w:rPr>
          <w:rFonts w:ascii="Segoe UI" w:hAnsi="Segoe UI" w:cs="Segoe UI"/>
          <w:b/>
          <w:bCs/>
        </w:rPr>
        <w:t>Anitra Thorhaug</w:t>
      </w:r>
      <w:r>
        <w:rPr>
          <w:rFonts w:ascii="Segoe UI" w:hAnsi="Segoe UI" w:cs="Segoe UI"/>
        </w:rPr>
        <w:t> 2:50 PM</w:t>
      </w:r>
      <w:r>
        <w:rPr>
          <w:rFonts w:ascii="Segoe UI" w:hAnsi="Segoe UI" w:cs="Segoe UI"/>
        </w:rPr>
        <w:br/>
        <w:t>Thank you for a </w:t>
      </w:r>
      <w:proofErr w:type="gramStart"/>
      <w:r>
        <w:rPr>
          <w:rFonts w:ascii="Segoe UI" w:hAnsi="Segoe UI" w:cs="Segoe UI"/>
        </w:rPr>
        <w:t>really</w:t>
      </w:r>
      <w:proofErr w:type="gramEnd"/>
      <w:r>
        <w:rPr>
          <w:rFonts w:ascii="Segoe UI" w:hAnsi="Segoe UI" w:cs="Segoe UI"/>
        </w:rPr>
        <w:t> information rich presentation on this important discussion of </w:t>
      </w:r>
    </w:p>
    <w:p w14:paraId="3FF0CF49" w14:textId="77777777" w:rsidR="00A86833" w:rsidRDefault="008E4C12" w:rsidP="0067187D">
      <w:pPr>
        <w:rPr>
          <w:rFonts w:ascii="Segoe UI" w:hAnsi="Segoe UI" w:cs="Segoe UI"/>
        </w:rPr>
      </w:pPr>
      <w:r>
        <w:rPr>
          <w:rFonts w:ascii="Segoe UI" w:hAnsi="Segoe UI" w:cs="Segoe UI"/>
        </w:rPr>
        <w:t>poverty, equity, crime, and also of well-being.</w:t>
      </w:r>
      <w:r>
        <w:rPr>
          <w:rFonts w:ascii="Segoe UI" w:hAnsi="Segoe UI" w:cs="Segoe UI"/>
        </w:rPr>
        <w:br/>
      </w:r>
      <w:r>
        <w:rPr>
          <w:rFonts w:ascii="Segoe UI" w:hAnsi="Segoe UI" w:cs="Segoe UI"/>
        </w:rPr>
        <w:br/>
      </w:r>
      <w:r>
        <w:rPr>
          <w:rFonts w:ascii="Segoe UI" w:hAnsi="Segoe UI" w:cs="Segoe UI"/>
          <w:b/>
          <w:bCs/>
        </w:rPr>
        <w:t>Jean Dougherty</w:t>
      </w:r>
      <w:r>
        <w:rPr>
          <w:rFonts w:ascii="Segoe UI" w:hAnsi="Segoe UI" w:cs="Segoe UI"/>
        </w:rPr>
        <w:t> 2:55 PM</w:t>
      </w:r>
      <w:r>
        <w:rPr>
          <w:rFonts w:ascii="Segoe UI" w:hAnsi="Segoe UI" w:cs="Segoe UI"/>
        </w:rPr>
        <w:br/>
        <w:t>CACOR did bring on </w:t>
      </w:r>
      <w:proofErr w:type="gramStart"/>
      <w:r>
        <w:rPr>
          <w:rFonts w:ascii="Segoe UI" w:hAnsi="Segoe UI" w:cs="Segoe UI"/>
        </w:rPr>
        <w:t>a  communications</w:t>
      </w:r>
      <w:proofErr w:type="gramEnd"/>
      <w:r>
        <w:rPr>
          <w:rFonts w:ascii="Segoe UI" w:hAnsi="Segoe UI" w:cs="Segoe UI"/>
        </w:rPr>
        <w:t> student last year to give us ideas on how to improve our social media presence.  Art Hunter has been working with </w:t>
      </w:r>
      <w:proofErr w:type="spellStart"/>
      <w:r>
        <w:rPr>
          <w:rFonts w:ascii="Segoe UI" w:hAnsi="Segoe UI" w:cs="Segoe UI"/>
        </w:rPr>
        <w:t>Samarat</w:t>
      </w:r>
      <w:proofErr w:type="spellEnd"/>
      <w:r>
        <w:rPr>
          <w:rFonts w:ascii="Segoe UI" w:hAnsi="Segoe UI" w:cs="Segoe UI"/>
        </w:rPr>
        <w:t> to </w:t>
      </w:r>
      <w:proofErr w:type="gramStart"/>
      <w:r>
        <w:rPr>
          <w:rFonts w:ascii="Segoe UI" w:hAnsi="Segoe UI" w:cs="Segoe UI"/>
        </w:rPr>
        <w:t>produce</w:t>
      </w:r>
      <w:proofErr w:type="gramEnd"/>
    </w:p>
    <w:p w14:paraId="26E1E914" w14:textId="33182283" w:rsidR="00A86833" w:rsidRDefault="008E4C12" w:rsidP="0067187D">
      <w:pPr>
        <w:rPr>
          <w:rFonts w:ascii="Segoe UI" w:hAnsi="Segoe UI" w:cs="Segoe UI"/>
        </w:rPr>
      </w:pPr>
      <w:r>
        <w:rPr>
          <w:rFonts w:ascii="Segoe UI" w:hAnsi="Segoe UI" w:cs="Segoe UI"/>
        </w:rPr>
        <w:lastRenderedPageBreak/>
        <w:t> the short videos to highlight what we are doing.  We are trying but it seems to be in fits and starts.</w:t>
      </w:r>
    </w:p>
    <w:p w14:paraId="6D6891C7" w14:textId="77777777" w:rsidR="00A86833" w:rsidRDefault="00A86833" w:rsidP="0067187D">
      <w:pPr>
        <w:rPr>
          <w:rFonts w:ascii="Segoe UI" w:hAnsi="Segoe UI" w:cs="Segoe UI"/>
        </w:rPr>
      </w:pPr>
    </w:p>
    <w:p w14:paraId="0444C4BD" w14:textId="2467C8D3" w:rsidR="00A86833" w:rsidRPr="00A86833" w:rsidRDefault="00A86833" w:rsidP="0067187D">
      <w:pPr>
        <w:rPr>
          <w:color w:val="888888"/>
        </w:rPr>
      </w:pPr>
      <w:r w:rsidRPr="00A86833">
        <w:rPr>
          <w:rFonts w:ascii="Segoe UI" w:hAnsi="Segoe UI" w:cs="Segoe UI"/>
          <w:b/>
          <w:bCs/>
        </w:rPr>
        <w:t>Irvin Waller:</w:t>
      </w:r>
      <w:r>
        <w:rPr>
          <w:rFonts w:ascii="Segoe UI" w:hAnsi="Segoe UI" w:cs="Segoe UI"/>
          <w:b/>
          <w:bCs/>
        </w:rPr>
        <w:t xml:space="preserve"> </w:t>
      </w:r>
      <w:r>
        <w:rPr>
          <w:rFonts w:ascii="Segoe UI" w:hAnsi="Segoe UI" w:cs="Segoe UI"/>
        </w:rPr>
        <w:t>3:00 PM</w:t>
      </w:r>
    </w:p>
    <w:p w14:paraId="6AC5BFED" w14:textId="77777777" w:rsidR="00A86833" w:rsidRDefault="00A86833" w:rsidP="0067187D">
      <w:pPr>
        <w:rPr>
          <w:b/>
          <w:bCs/>
          <w:color w:val="888888"/>
        </w:rPr>
      </w:pPr>
    </w:p>
    <w:p w14:paraId="4EA2773B" w14:textId="77777777" w:rsidR="00A86833" w:rsidRDefault="00A86833" w:rsidP="00A86833">
      <w:pPr>
        <w:shd w:val="clear" w:color="auto" w:fill="FFFFFF"/>
        <w:rPr>
          <w:rFonts w:ascii="Arial" w:hAnsi="Arial" w:cs="Arial"/>
          <w:color w:val="222222"/>
        </w:rPr>
      </w:pPr>
      <w:r>
        <w:rPr>
          <w:rFonts w:ascii="Arial" w:hAnsi="Arial" w:cs="Arial"/>
          <w:color w:val="222222"/>
        </w:rPr>
        <w:t>Learning for a sustainable future produces curricula for high schools in English and French in Canada </w:t>
      </w:r>
      <w:hyperlink r:id="rId5" w:tgtFrame="_blank" w:history="1">
        <w:r>
          <w:rPr>
            <w:rStyle w:val="Hyperlink"/>
            <w:rFonts w:ascii="Arial" w:hAnsi="Arial" w:cs="Arial"/>
            <w:color w:val="1155CC"/>
          </w:rPr>
          <w:t>https://lsf-lst.ca/</w:t>
        </w:r>
      </w:hyperlink>
    </w:p>
    <w:p w14:paraId="49C4E41B" w14:textId="77777777" w:rsidR="00A86833" w:rsidRDefault="00A86833" w:rsidP="00A86833">
      <w:pPr>
        <w:shd w:val="clear" w:color="auto" w:fill="FFFFFF"/>
        <w:rPr>
          <w:rFonts w:ascii="Arial" w:hAnsi="Arial" w:cs="Arial"/>
          <w:color w:val="222222"/>
        </w:rPr>
      </w:pPr>
      <w:r>
        <w:rPr>
          <w:rFonts w:ascii="Arial" w:hAnsi="Arial" w:cs="Arial"/>
          <w:color w:val="222222"/>
        </w:rPr>
        <w:t> </w:t>
      </w:r>
    </w:p>
    <w:p w14:paraId="216FB933" w14:textId="5757D98C" w:rsidR="00A86833" w:rsidRDefault="00A86833" w:rsidP="00A86833">
      <w:pPr>
        <w:shd w:val="clear" w:color="auto" w:fill="FFFFFF"/>
        <w:rPr>
          <w:rFonts w:ascii="Arial" w:hAnsi="Arial" w:cs="Arial"/>
          <w:color w:val="222222"/>
        </w:rPr>
      </w:pPr>
      <w:r>
        <w:rPr>
          <w:rFonts w:ascii="Arial" w:hAnsi="Arial" w:cs="Arial"/>
          <w:color w:val="222222"/>
        </w:rPr>
        <w:t xml:space="preserve">Proven program for reducing </w:t>
      </w:r>
      <w:r>
        <w:rPr>
          <w:rFonts w:ascii="Arial" w:hAnsi="Arial" w:cs="Arial"/>
          <w:color w:val="222222"/>
        </w:rPr>
        <w:t>non-</w:t>
      </w:r>
      <w:r>
        <w:rPr>
          <w:rFonts w:ascii="Arial" w:hAnsi="Arial" w:cs="Arial"/>
          <w:color w:val="222222"/>
        </w:rPr>
        <w:t xml:space="preserve">consensual sexual assaults among teenagers around grade 9 and </w:t>
      </w:r>
      <w:proofErr w:type="gramStart"/>
      <w:r>
        <w:rPr>
          <w:rFonts w:ascii="Arial" w:hAnsi="Arial" w:cs="Arial"/>
          <w:color w:val="222222"/>
        </w:rPr>
        <w:t>10</w:t>
      </w:r>
      <w:proofErr w:type="gramEnd"/>
    </w:p>
    <w:p w14:paraId="5620A7C0" w14:textId="77777777" w:rsidR="00A86833" w:rsidRDefault="00A86833" w:rsidP="00A86833">
      <w:pPr>
        <w:shd w:val="clear" w:color="auto" w:fill="FFFFFF"/>
        <w:spacing w:after="45"/>
        <w:rPr>
          <w:rFonts w:ascii="Arial" w:hAnsi="Arial" w:cs="Arial"/>
          <w:color w:val="222222"/>
        </w:rPr>
      </w:pPr>
      <w:hyperlink r:id="rId6" w:tgtFrame="_blank" w:history="1">
        <w:r>
          <w:rPr>
            <w:rStyle w:val="Hyperlink"/>
            <w:rFonts w:ascii="Arial" w:hAnsi="Arial" w:cs="Arial"/>
            <w:color w:val="1A0DAB"/>
            <w:sz w:val="30"/>
            <w:szCs w:val="30"/>
            <w:shd w:val="clear" w:color="auto" w:fill="FFFFFF"/>
          </w:rPr>
          <w:t>The Fourth R - Strategies for Healthy Youth Relationships</w:t>
        </w:r>
      </w:hyperlink>
    </w:p>
    <w:p w14:paraId="3DD062DE" w14:textId="7CC0B44C" w:rsidR="00A86833" w:rsidRDefault="00A86833" w:rsidP="00A86833">
      <w:pPr>
        <w:shd w:val="clear" w:color="auto" w:fill="FFFFFF"/>
        <w:ind w:right="180"/>
        <w:textAlignment w:val="center"/>
        <w:rPr>
          <w:rFonts w:ascii="Arial" w:hAnsi="Arial" w:cs="Arial"/>
          <w:color w:val="222222"/>
        </w:rPr>
      </w:pPr>
      <w:r>
        <w:rPr>
          <w:rFonts w:ascii="Arial" w:hAnsi="Arial" w:cs="Arial"/>
          <w:noProof/>
        </w:rPr>
        <mc:AlternateContent>
          <mc:Choice Requires="wps">
            <w:drawing>
              <wp:inline distT="0" distB="0" distL="0" distR="0" wp14:anchorId="47F2F4B4" wp14:editId="7D212CCD">
                <wp:extent cx="152400" cy="152400"/>
                <wp:effectExtent l="0" t="0" r="0" b="0"/>
                <wp:docPr id="576430640"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F1FA1" id="Rectangle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p>
    <w:p w14:paraId="7E6DAA9F" w14:textId="77777777" w:rsidR="00A86833" w:rsidRDefault="00A86833" w:rsidP="00A86833">
      <w:pPr>
        <w:shd w:val="clear" w:color="auto" w:fill="FFFFFF"/>
        <w:rPr>
          <w:rFonts w:ascii="Arial" w:hAnsi="Arial" w:cs="Arial"/>
          <w:color w:val="222222"/>
        </w:rPr>
      </w:pPr>
      <w:hyperlink r:id="rId7" w:tgtFrame="_blank" w:history="1">
        <w:r>
          <w:rPr>
            <w:rStyle w:val="Hyperlink"/>
            <w:rFonts w:ascii="Arial" w:hAnsi="Arial" w:cs="Arial"/>
            <w:color w:val="202124"/>
            <w:sz w:val="21"/>
            <w:szCs w:val="21"/>
            <w:shd w:val="clear" w:color="auto" w:fill="FFFFFF"/>
          </w:rPr>
          <w:t>The Fourth R</w:t>
        </w:r>
      </w:hyperlink>
    </w:p>
    <w:p w14:paraId="50379D02" w14:textId="77777777" w:rsidR="00A86833" w:rsidRDefault="00A86833" w:rsidP="00A86833">
      <w:pPr>
        <w:shd w:val="clear" w:color="auto" w:fill="FFFFFF"/>
        <w:rPr>
          <w:rFonts w:ascii="Arial" w:hAnsi="Arial" w:cs="Arial"/>
          <w:color w:val="222222"/>
        </w:rPr>
      </w:pPr>
      <w:hyperlink r:id="rId8" w:tgtFrame="_blank" w:history="1">
        <w:r>
          <w:rPr>
            <w:rStyle w:val="Hyperlink"/>
            <w:rFonts w:ascii="Arial" w:hAnsi="Arial" w:cs="Arial"/>
            <w:color w:val="4D5156"/>
            <w:sz w:val="18"/>
            <w:szCs w:val="18"/>
            <w:shd w:val="clear" w:color="auto" w:fill="FFFFFF"/>
          </w:rPr>
          <w:t>https://youthrelationships.org</w:t>
        </w:r>
      </w:hyperlink>
    </w:p>
    <w:p w14:paraId="008F2A53" w14:textId="77777777" w:rsidR="00A86833" w:rsidRDefault="00A86833" w:rsidP="00A86833">
      <w:pPr>
        <w:shd w:val="clear" w:color="auto" w:fill="FFFFFF"/>
        <w:rPr>
          <w:rFonts w:ascii="Arial" w:hAnsi="Arial" w:cs="Arial"/>
          <w:color w:val="222222"/>
        </w:rPr>
      </w:pPr>
      <w:r>
        <w:rPr>
          <w:rFonts w:ascii="Arial" w:hAnsi="Arial" w:cs="Arial"/>
          <w:color w:val="222222"/>
        </w:rPr>
        <w:t> </w:t>
      </w:r>
    </w:p>
    <w:p w14:paraId="0F576867" w14:textId="77777777" w:rsidR="00A86833" w:rsidRDefault="00A86833" w:rsidP="00A86833">
      <w:pPr>
        <w:shd w:val="clear" w:color="auto" w:fill="FFFFFF"/>
        <w:rPr>
          <w:rFonts w:ascii="Arial" w:hAnsi="Arial" w:cs="Arial"/>
          <w:color w:val="222222"/>
        </w:rPr>
      </w:pPr>
      <w:r>
        <w:rPr>
          <w:rFonts w:ascii="Montserrat" w:hAnsi="Montserrat" w:cs="Arial"/>
          <w:color w:val="23211D"/>
          <w:sz w:val="27"/>
          <w:szCs w:val="27"/>
          <w:shd w:val="clear" w:color="auto" w:fill="FFFFFF"/>
        </w:rPr>
        <w:t>One example of bystander intervention for university and college students.  </w:t>
      </w:r>
      <w:hyperlink r:id="rId9" w:tgtFrame="_blank" w:history="1">
        <w:r>
          <w:rPr>
            <w:rStyle w:val="Hyperlink"/>
            <w:rFonts w:ascii="Montserrat" w:hAnsi="Montserrat" w:cs="Arial"/>
            <w:color w:val="1155CC"/>
            <w:sz w:val="27"/>
            <w:szCs w:val="27"/>
            <w:shd w:val="clear" w:color="auto" w:fill="FFFFFF"/>
          </w:rPr>
          <w:t>https://alteristic.org/green-dot/</w:t>
        </w:r>
      </w:hyperlink>
    </w:p>
    <w:p w14:paraId="274CFE61" w14:textId="77777777" w:rsidR="00A86833" w:rsidRDefault="00A86833" w:rsidP="00A86833">
      <w:pPr>
        <w:shd w:val="clear" w:color="auto" w:fill="FFFFFF"/>
        <w:rPr>
          <w:rFonts w:ascii="Arial" w:hAnsi="Arial" w:cs="Arial"/>
          <w:color w:val="222222"/>
        </w:rPr>
      </w:pPr>
      <w:r>
        <w:rPr>
          <w:rFonts w:ascii="Montserrat" w:hAnsi="Montserrat" w:cs="Arial"/>
          <w:color w:val="23211D"/>
          <w:sz w:val="27"/>
          <w:szCs w:val="27"/>
          <w:shd w:val="clear" w:color="auto" w:fill="FFFFFF"/>
        </w:rPr>
        <w:t> </w:t>
      </w:r>
    </w:p>
    <w:p w14:paraId="4FC78EBD" w14:textId="77777777" w:rsidR="00A86833" w:rsidRDefault="00A86833" w:rsidP="00A86833">
      <w:pPr>
        <w:shd w:val="clear" w:color="auto" w:fill="FFFFFF"/>
        <w:spacing w:after="240"/>
        <w:rPr>
          <w:rFonts w:ascii="Arial" w:hAnsi="Arial" w:cs="Arial"/>
          <w:color w:val="222222"/>
        </w:rPr>
      </w:pPr>
      <w:r>
        <w:rPr>
          <w:rFonts w:ascii="Montserrat" w:hAnsi="Montserrat" w:cs="Arial"/>
          <w:color w:val="23211D"/>
          <w:sz w:val="27"/>
          <w:szCs w:val="27"/>
          <w:shd w:val="clear" w:color="auto" w:fill="FFFFFF"/>
        </w:rPr>
        <w:t xml:space="preserve">The Green Dot Program is ultimately about mobilizing people across settings and contexts to create safe, healthy, and respectful spaces. By quipping individuals with the knowledge, skills, and motivation necessary to do their part, cultures can </w:t>
      </w:r>
      <w:proofErr w:type="gramStart"/>
      <w:r>
        <w:rPr>
          <w:rFonts w:ascii="Montserrat" w:hAnsi="Montserrat" w:cs="Arial"/>
          <w:color w:val="23211D"/>
          <w:sz w:val="27"/>
          <w:szCs w:val="27"/>
          <w:shd w:val="clear" w:color="auto" w:fill="FFFFFF"/>
        </w:rPr>
        <w:t>shift</w:t>
      </w:r>
      <w:proofErr w:type="gramEnd"/>
      <w:r>
        <w:rPr>
          <w:rFonts w:ascii="Montserrat" w:hAnsi="Montserrat" w:cs="Arial"/>
          <w:color w:val="23211D"/>
          <w:sz w:val="27"/>
          <w:szCs w:val="27"/>
          <w:shd w:val="clear" w:color="auto" w:fill="FFFFFF"/>
        </w:rPr>
        <w:t xml:space="preserve"> and all forms of harassment and interpersonal violence can be reduced.</w:t>
      </w:r>
    </w:p>
    <w:p w14:paraId="35BBD365" w14:textId="77777777" w:rsidR="00A86833" w:rsidRDefault="00A86833" w:rsidP="00A86833">
      <w:pPr>
        <w:shd w:val="clear" w:color="auto" w:fill="FFFFFF"/>
        <w:rPr>
          <w:rFonts w:ascii="Arial" w:hAnsi="Arial" w:cs="Arial"/>
          <w:color w:val="222222"/>
        </w:rPr>
      </w:pPr>
      <w:r>
        <w:rPr>
          <w:rFonts w:ascii="Arial" w:hAnsi="Arial" w:cs="Arial"/>
          <w:color w:val="222222"/>
        </w:rPr>
        <w:t>Professor working on harm from corporate crime Steven Bittle</w:t>
      </w:r>
    </w:p>
    <w:p w14:paraId="01A9AD0D" w14:textId="77777777" w:rsidR="00A86833" w:rsidRDefault="00A86833" w:rsidP="00A86833">
      <w:pPr>
        <w:shd w:val="clear" w:color="auto" w:fill="FFFFFF"/>
        <w:rPr>
          <w:rFonts w:ascii="Arial" w:hAnsi="Arial" w:cs="Arial"/>
          <w:color w:val="222222"/>
        </w:rPr>
      </w:pPr>
      <w:hyperlink r:id="rId10" w:anchor="!/members/1009" w:tgtFrame="_blank" w:history="1">
        <w:r>
          <w:rPr>
            <w:rStyle w:val="Hyperlink"/>
            <w:rFonts w:ascii="Arial" w:hAnsi="Arial" w:cs="Arial"/>
            <w:color w:val="1155CC"/>
          </w:rPr>
          <w:t>https://uniweb.uottawa.ca/?lang=en#!/members/1009</w:t>
        </w:r>
      </w:hyperlink>
    </w:p>
    <w:p w14:paraId="651B0398" w14:textId="5D3C3B8F" w:rsidR="00033C56" w:rsidRPr="00A86833" w:rsidRDefault="008E4C12" w:rsidP="0067187D">
      <w:pPr>
        <w:rPr>
          <w:b/>
          <w:bCs/>
        </w:rPr>
      </w:pPr>
      <w:r w:rsidRPr="00A86833">
        <w:rPr>
          <w:b/>
          <w:bCs/>
          <w:color w:val="888888"/>
        </w:rPr>
        <w:br w:type="textWrapping" w:clear="all"/>
      </w:r>
    </w:p>
    <w:p w14:paraId="5865CCF6" w14:textId="77777777" w:rsidR="006820AE" w:rsidRDefault="006820AE"/>
    <w:sectPr w:rsidR="006820AE" w:rsidSect="009E12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56"/>
    <w:rsid w:val="00033C56"/>
    <w:rsid w:val="0009580B"/>
    <w:rsid w:val="000B01AA"/>
    <w:rsid w:val="000C0ED0"/>
    <w:rsid w:val="001A1EC6"/>
    <w:rsid w:val="001A5C16"/>
    <w:rsid w:val="00231332"/>
    <w:rsid w:val="0024219B"/>
    <w:rsid w:val="00246A62"/>
    <w:rsid w:val="0029380C"/>
    <w:rsid w:val="0038115D"/>
    <w:rsid w:val="00567D29"/>
    <w:rsid w:val="005A0A5D"/>
    <w:rsid w:val="005E656F"/>
    <w:rsid w:val="0067187D"/>
    <w:rsid w:val="006820AE"/>
    <w:rsid w:val="008A1BE4"/>
    <w:rsid w:val="008E4C12"/>
    <w:rsid w:val="009E129A"/>
    <w:rsid w:val="00A26D3E"/>
    <w:rsid w:val="00A86833"/>
    <w:rsid w:val="00BC2616"/>
    <w:rsid w:val="00D16E88"/>
    <w:rsid w:val="00FB0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53E4"/>
  <w15:chartTrackingRefBased/>
  <w15:docId w15:val="{698FE0EC-920D-9448-BCB3-6839CC0A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C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3C56"/>
  </w:style>
  <w:style w:type="character" w:styleId="Hyperlink">
    <w:name w:val="Hyperlink"/>
    <w:basedOn w:val="DefaultParagraphFont"/>
    <w:uiPriority w:val="99"/>
    <w:unhideWhenUsed/>
    <w:rsid w:val="00033C56"/>
    <w:rPr>
      <w:color w:val="0000FF"/>
      <w:u w:val="single"/>
    </w:rPr>
  </w:style>
  <w:style w:type="character" w:styleId="UnresolvedMention">
    <w:name w:val="Unresolved Mention"/>
    <w:basedOn w:val="DefaultParagraphFont"/>
    <w:uiPriority w:val="99"/>
    <w:semiHidden/>
    <w:unhideWhenUsed/>
    <w:rsid w:val="00FB0D40"/>
    <w:rPr>
      <w:color w:val="605E5C"/>
      <w:shd w:val="clear" w:color="auto" w:fill="E1DFDD"/>
    </w:rPr>
  </w:style>
  <w:style w:type="character" w:styleId="FollowedHyperlink">
    <w:name w:val="FollowedHyperlink"/>
    <w:basedOn w:val="DefaultParagraphFont"/>
    <w:uiPriority w:val="99"/>
    <w:semiHidden/>
    <w:unhideWhenUsed/>
    <w:rsid w:val="00231332"/>
    <w:rPr>
      <w:color w:val="954F72" w:themeColor="followedHyperlink"/>
      <w:u w:val="single"/>
    </w:rPr>
  </w:style>
  <w:style w:type="character" w:customStyle="1" w:styleId="datevaluewidget">
    <w:name w:val="datevaluewidget"/>
    <w:basedOn w:val="DefaultParagraphFont"/>
    <w:rsid w:val="001A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081">
      <w:bodyDiv w:val="1"/>
      <w:marLeft w:val="0"/>
      <w:marRight w:val="0"/>
      <w:marTop w:val="0"/>
      <w:marBottom w:val="0"/>
      <w:divBdr>
        <w:top w:val="none" w:sz="0" w:space="0" w:color="auto"/>
        <w:left w:val="none" w:sz="0" w:space="0" w:color="auto"/>
        <w:bottom w:val="none" w:sz="0" w:space="0" w:color="auto"/>
        <w:right w:val="none" w:sz="0" w:space="0" w:color="auto"/>
      </w:divBdr>
    </w:div>
    <w:div w:id="266349447">
      <w:bodyDiv w:val="1"/>
      <w:marLeft w:val="0"/>
      <w:marRight w:val="0"/>
      <w:marTop w:val="0"/>
      <w:marBottom w:val="0"/>
      <w:divBdr>
        <w:top w:val="none" w:sz="0" w:space="0" w:color="auto"/>
        <w:left w:val="none" w:sz="0" w:space="0" w:color="auto"/>
        <w:bottom w:val="none" w:sz="0" w:space="0" w:color="auto"/>
        <w:right w:val="none" w:sz="0" w:space="0" w:color="auto"/>
      </w:divBdr>
    </w:div>
    <w:div w:id="364064561">
      <w:bodyDiv w:val="1"/>
      <w:marLeft w:val="0"/>
      <w:marRight w:val="0"/>
      <w:marTop w:val="0"/>
      <w:marBottom w:val="0"/>
      <w:divBdr>
        <w:top w:val="none" w:sz="0" w:space="0" w:color="auto"/>
        <w:left w:val="none" w:sz="0" w:space="0" w:color="auto"/>
        <w:bottom w:val="none" w:sz="0" w:space="0" w:color="auto"/>
        <w:right w:val="none" w:sz="0" w:space="0" w:color="auto"/>
      </w:divBdr>
    </w:div>
    <w:div w:id="541477578">
      <w:bodyDiv w:val="1"/>
      <w:marLeft w:val="0"/>
      <w:marRight w:val="0"/>
      <w:marTop w:val="0"/>
      <w:marBottom w:val="0"/>
      <w:divBdr>
        <w:top w:val="none" w:sz="0" w:space="0" w:color="auto"/>
        <w:left w:val="none" w:sz="0" w:space="0" w:color="auto"/>
        <w:bottom w:val="none" w:sz="0" w:space="0" w:color="auto"/>
        <w:right w:val="none" w:sz="0" w:space="0" w:color="auto"/>
      </w:divBdr>
    </w:div>
    <w:div w:id="1203395863">
      <w:bodyDiv w:val="1"/>
      <w:marLeft w:val="0"/>
      <w:marRight w:val="0"/>
      <w:marTop w:val="0"/>
      <w:marBottom w:val="0"/>
      <w:divBdr>
        <w:top w:val="none" w:sz="0" w:space="0" w:color="auto"/>
        <w:left w:val="none" w:sz="0" w:space="0" w:color="auto"/>
        <w:bottom w:val="none" w:sz="0" w:space="0" w:color="auto"/>
        <w:right w:val="none" w:sz="0" w:space="0" w:color="auto"/>
      </w:divBdr>
    </w:div>
    <w:div w:id="2036887171">
      <w:bodyDiv w:val="1"/>
      <w:marLeft w:val="0"/>
      <w:marRight w:val="0"/>
      <w:marTop w:val="0"/>
      <w:marBottom w:val="0"/>
      <w:divBdr>
        <w:top w:val="none" w:sz="0" w:space="0" w:color="auto"/>
        <w:left w:val="none" w:sz="0" w:space="0" w:color="auto"/>
        <w:bottom w:val="none" w:sz="0" w:space="0" w:color="auto"/>
        <w:right w:val="none" w:sz="0" w:space="0" w:color="auto"/>
      </w:divBdr>
      <w:divsChild>
        <w:div w:id="133832">
          <w:marLeft w:val="0"/>
          <w:marRight w:val="0"/>
          <w:marTop w:val="75"/>
          <w:marBottom w:val="75"/>
          <w:divBdr>
            <w:top w:val="none" w:sz="0" w:space="0" w:color="auto"/>
            <w:left w:val="none" w:sz="0" w:space="0" w:color="auto"/>
            <w:bottom w:val="none" w:sz="0" w:space="0" w:color="auto"/>
            <w:right w:val="none" w:sz="0" w:space="0" w:color="auto"/>
          </w:divBdr>
          <w:divsChild>
            <w:div w:id="1301689094">
              <w:marLeft w:val="300"/>
              <w:marRight w:val="0"/>
              <w:marTop w:val="0"/>
              <w:marBottom w:val="0"/>
              <w:divBdr>
                <w:top w:val="none" w:sz="0" w:space="0" w:color="auto"/>
                <w:left w:val="none" w:sz="0" w:space="0" w:color="auto"/>
                <w:bottom w:val="none" w:sz="0" w:space="0" w:color="auto"/>
                <w:right w:val="none" w:sz="0" w:space="0" w:color="auto"/>
              </w:divBdr>
            </w:div>
          </w:divsChild>
        </w:div>
        <w:div w:id="1201090763">
          <w:marLeft w:val="0"/>
          <w:marRight w:val="0"/>
          <w:marTop w:val="75"/>
          <w:marBottom w:val="75"/>
          <w:divBdr>
            <w:top w:val="none" w:sz="0" w:space="0" w:color="auto"/>
            <w:left w:val="none" w:sz="0" w:space="0" w:color="auto"/>
            <w:bottom w:val="none" w:sz="0" w:space="0" w:color="auto"/>
            <w:right w:val="none" w:sz="0" w:space="0" w:color="auto"/>
          </w:divBdr>
          <w:divsChild>
            <w:div w:id="825824786">
              <w:marLeft w:val="300"/>
              <w:marRight w:val="0"/>
              <w:marTop w:val="0"/>
              <w:marBottom w:val="0"/>
              <w:divBdr>
                <w:top w:val="none" w:sz="0" w:space="0" w:color="auto"/>
                <w:left w:val="none" w:sz="0" w:space="0" w:color="auto"/>
                <w:bottom w:val="none" w:sz="0" w:space="0" w:color="auto"/>
                <w:right w:val="none" w:sz="0" w:space="0" w:color="auto"/>
              </w:divBdr>
            </w:div>
          </w:divsChild>
        </w:div>
        <w:div w:id="1253590026">
          <w:marLeft w:val="0"/>
          <w:marRight w:val="0"/>
          <w:marTop w:val="75"/>
          <w:marBottom w:val="75"/>
          <w:divBdr>
            <w:top w:val="none" w:sz="0" w:space="0" w:color="auto"/>
            <w:left w:val="none" w:sz="0" w:space="0" w:color="auto"/>
            <w:bottom w:val="none" w:sz="0" w:space="0" w:color="auto"/>
            <w:right w:val="none" w:sz="0" w:space="0" w:color="auto"/>
          </w:divBdr>
          <w:divsChild>
            <w:div w:id="2007516493">
              <w:marLeft w:val="300"/>
              <w:marRight w:val="0"/>
              <w:marTop w:val="0"/>
              <w:marBottom w:val="0"/>
              <w:divBdr>
                <w:top w:val="none" w:sz="0" w:space="0" w:color="auto"/>
                <w:left w:val="none" w:sz="0" w:space="0" w:color="auto"/>
                <w:bottom w:val="none" w:sz="0" w:space="0" w:color="auto"/>
                <w:right w:val="none" w:sz="0" w:space="0" w:color="auto"/>
              </w:divBdr>
            </w:div>
          </w:divsChild>
        </w:div>
        <w:div w:id="487788164">
          <w:marLeft w:val="0"/>
          <w:marRight w:val="0"/>
          <w:marTop w:val="75"/>
          <w:marBottom w:val="75"/>
          <w:divBdr>
            <w:top w:val="none" w:sz="0" w:space="0" w:color="auto"/>
            <w:left w:val="none" w:sz="0" w:space="0" w:color="auto"/>
            <w:bottom w:val="none" w:sz="0" w:space="0" w:color="auto"/>
            <w:right w:val="none" w:sz="0" w:space="0" w:color="auto"/>
          </w:divBdr>
          <w:divsChild>
            <w:div w:id="14446867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relationships.org/" TargetMode="External"/><Relationship Id="rId3" Type="http://schemas.openxmlformats.org/officeDocument/2006/relationships/webSettings" Target="webSettings.xml"/><Relationship Id="rId7" Type="http://schemas.openxmlformats.org/officeDocument/2006/relationships/hyperlink" Target="https://youthrelationship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hrelationships.org/" TargetMode="External"/><Relationship Id="rId11" Type="http://schemas.openxmlformats.org/officeDocument/2006/relationships/fontTable" Target="fontTable.xml"/><Relationship Id="rId5" Type="http://schemas.openxmlformats.org/officeDocument/2006/relationships/hyperlink" Target="https://lsf-lst.ca/" TargetMode="External"/><Relationship Id="rId10" Type="http://schemas.openxmlformats.org/officeDocument/2006/relationships/hyperlink" Target="https://uniweb.uottawa.ca/?lang=en" TargetMode="External"/><Relationship Id="rId4" Type="http://schemas.openxmlformats.org/officeDocument/2006/relationships/hyperlink" Target="https://www.youtube.com/@ottcitycouncil" TargetMode="External"/><Relationship Id="rId9" Type="http://schemas.openxmlformats.org/officeDocument/2006/relationships/hyperlink" Target="https://alteristic.org/g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Reilly</dc:creator>
  <cp:keywords/>
  <dc:description/>
  <cp:lastModifiedBy>Art Hunter</cp:lastModifiedBy>
  <cp:revision>4</cp:revision>
  <dcterms:created xsi:type="dcterms:W3CDTF">2024-03-20T20:58:00Z</dcterms:created>
  <dcterms:modified xsi:type="dcterms:W3CDTF">2024-03-20T23:28:00Z</dcterms:modified>
</cp:coreProperties>
</file>